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2D" w:rsidRPr="001202F4" w:rsidRDefault="006F252D" w:rsidP="002D4132">
      <w:pPr>
        <w:spacing w:line="360" w:lineRule="auto"/>
        <w:jc w:val="both"/>
        <w:rPr>
          <w:rFonts w:asciiTheme="majorHAnsi" w:hAnsiTheme="majorHAnsi"/>
        </w:rPr>
      </w:pPr>
      <w:bookmarkStart w:id="0" w:name="_GoBack"/>
      <w:bookmarkEnd w:id="0"/>
      <w:r w:rsidRPr="001202F4">
        <w:rPr>
          <w:rFonts w:asciiTheme="majorHAnsi" w:hAnsiTheme="majorHAnsi"/>
        </w:rPr>
        <w:t>Kolejn</w:t>
      </w:r>
      <w:r w:rsidR="007720C2" w:rsidRPr="001202F4">
        <w:rPr>
          <w:rFonts w:asciiTheme="majorHAnsi" w:hAnsiTheme="majorHAnsi"/>
        </w:rPr>
        <w:t xml:space="preserve">e dwa </w:t>
      </w:r>
      <w:r w:rsidRPr="001202F4">
        <w:rPr>
          <w:rFonts w:asciiTheme="majorHAnsi" w:hAnsiTheme="majorHAnsi"/>
        </w:rPr>
        <w:t>artykuł związan</w:t>
      </w:r>
      <w:r w:rsidR="007720C2" w:rsidRPr="001202F4">
        <w:rPr>
          <w:rFonts w:asciiTheme="majorHAnsi" w:hAnsiTheme="majorHAnsi"/>
        </w:rPr>
        <w:t xml:space="preserve">e </w:t>
      </w:r>
      <w:r w:rsidRPr="001202F4">
        <w:rPr>
          <w:rFonts w:asciiTheme="majorHAnsi" w:hAnsiTheme="majorHAnsi"/>
        </w:rPr>
        <w:t xml:space="preserve">z klauzulami społecznymi w zamówieniach publicznych poświęcę omówieniu  tzw. </w:t>
      </w:r>
      <w:r w:rsidR="00F94261" w:rsidRPr="001202F4">
        <w:rPr>
          <w:rFonts w:asciiTheme="majorHAnsi" w:hAnsiTheme="majorHAnsi"/>
        </w:rPr>
        <w:t>K</w:t>
      </w:r>
      <w:r w:rsidRPr="001202F4">
        <w:rPr>
          <w:rFonts w:asciiTheme="majorHAnsi" w:hAnsiTheme="majorHAnsi"/>
        </w:rPr>
        <w:t>la</w:t>
      </w:r>
      <w:r w:rsidR="00F94261" w:rsidRPr="001202F4">
        <w:rPr>
          <w:rFonts w:asciiTheme="majorHAnsi" w:hAnsiTheme="majorHAnsi"/>
        </w:rPr>
        <w:t xml:space="preserve">uzuli </w:t>
      </w:r>
      <w:r w:rsidRPr="001202F4">
        <w:rPr>
          <w:rFonts w:asciiTheme="majorHAnsi" w:hAnsiTheme="majorHAnsi"/>
        </w:rPr>
        <w:t xml:space="preserve"> społeczn</w:t>
      </w:r>
      <w:r w:rsidR="00F94261" w:rsidRPr="001202F4">
        <w:rPr>
          <w:rFonts w:asciiTheme="majorHAnsi" w:hAnsiTheme="majorHAnsi"/>
        </w:rPr>
        <w:t xml:space="preserve">ej </w:t>
      </w:r>
      <w:r w:rsidRPr="001202F4">
        <w:rPr>
          <w:rFonts w:asciiTheme="majorHAnsi" w:hAnsiTheme="majorHAnsi"/>
        </w:rPr>
        <w:t xml:space="preserve"> zatrudnieniow</w:t>
      </w:r>
      <w:r w:rsidR="00F94261" w:rsidRPr="001202F4">
        <w:rPr>
          <w:rFonts w:asciiTheme="majorHAnsi" w:hAnsiTheme="majorHAnsi"/>
        </w:rPr>
        <w:t>ej</w:t>
      </w:r>
      <w:r w:rsidRPr="001202F4">
        <w:rPr>
          <w:rFonts w:asciiTheme="majorHAnsi" w:hAnsiTheme="majorHAnsi"/>
        </w:rPr>
        <w:t>.</w:t>
      </w:r>
    </w:p>
    <w:p w:rsidR="007720C2" w:rsidRPr="001202F4" w:rsidRDefault="007720C2" w:rsidP="002D4132">
      <w:pPr>
        <w:spacing w:line="360" w:lineRule="auto"/>
        <w:jc w:val="both"/>
        <w:rPr>
          <w:rFonts w:asciiTheme="majorHAnsi" w:hAnsiTheme="majorHAnsi"/>
        </w:rPr>
      </w:pPr>
      <w:r w:rsidRPr="001202F4">
        <w:rPr>
          <w:rFonts w:asciiTheme="majorHAnsi" w:hAnsiTheme="majorHAnsi"/>
        </w:rPr>
        <w:t>Pierwszy, zamieszczony poniżej dotyczy aspektów  prawnych  stosowania tego przep</w:t>
      </w:r>
      <w:r w:rsidR="009B4A54" w:rsidRPr="001202F4">
        <w:rPr>
          <w:rFonts w:asciiTheme="majorHAnsi" w:hAnsiTheme="majorHAnsi"/>
        </w:rPr>
        <w:t xml:space="preserve">isu. </w:t>
      </w:r>
      <w:r w:rsidRPr="001202F4">
        <w:rPr>
          <w:rFonts w:asciiTheme="majorHAnsi" w:hAnsiTheme="majorHAnsi"/>
        </w:rPr>
        <w:t xml:space="preserve"> </w:t>
      </w:r>
    </w:p>
    <w:p w:rsidR="007720C2" w:rsidRPr="001202F4" w:rsidRDefault="007720C2" w:rsidP="002D4132">
      <w:pPr>
        <w:spacing w:line="360" w:lineRule="auto"/>
        <w:jc w:val="both"/>
        <w:rPr>
          <w:rFonts w:asciiTheme="majorHAnsi" w:hAnsiTheme="majorHAnsi"/>
        </w:rPr>
      </w:pPr>
      <w:r w:rsidRPr="001202F4">
        <w:rPr>
          <w:rFonts w:asciiTheme="majorHAnsi" w:hAnsiTheme="majorHAnsi"/>
        </w:rPr>
        <w:t>Drugi, bę</w:t>
      </w:r>
      <w:r w:rsidR="009B4A54" w:rsidRPr="001202F4">
        <w:rPr>
          <w:rFonts w:asciiTheme="majorHAnsi" w:hAnsiTheme="majorHAnsi"/>
        </w:rPr>
        <w:t xml:space="preserve">dzie omawiał liczne problemy, które pojawiają się w praktyce, w sytuacji gdy zamawiający stosuje  art. 29  ust. 3a ustawy prawo zamówień publicznych. </w:t>
      </w:r>
    </w:p>
    <w:p w:rsidR="00FD08FE" w:rsidRPr="001202F4" w:rsidRDefault="00FD08FE" w:rsidP="00FD08FE">
      <w:pPr>
        <w:spacing w:line="360" w:lineRule="auto"/>
        <w:jc w:val="both"/>
        <w:rPr>
          <w:rFonts w:asciiTheme="majorHAnsi" w:hAnsiTheme="majorHAnsi" w:cs="Arial"/>
        </w:rPr>
      </w:pPr>
      <w:r w:rsidRPr="001202F4">
        <w:rPr>
          <w:rFonts w:asciiTheme="majorHAnsi" w:hAnsiTheme="majorHAnsi"/>
        </w:rPr>
        <w:t>Przed przejściem do meritum przypomnę, że z</w:t>
      </w:r>
      <w:r w:rsidRPr="001202F4">
        <w:rPr>
          <w:rFonts w:asciiTheme="majorHAnsi" w:hAnsiTheme="majorHAnsi" w:cs="Arial"/>
        </w:rPr>
        <w:t xml:space="preserve">godnie z motywem 39 dyrektywy 2014/24/UE </w:t>
      </w:r>
      <w:r w:rsidR="001202F4" w:rsidRPr="001202F4">
        <w:rPr>
          <w:rFonts w:asciiTheme="majorHAnsi" w:hAnsiTheme="majorHAnsi" w:cs="Arial"/>
        </w:rPr>
        <w:t xml:space="preserve">konieczne jest </w:t>
      </w:r>
      <w:r w:rsidRPr="001202F4">
        <w:rPr>
          <w:rFonts w:asciiTheme="majorHAnsi" w:hAnsiTheme="majorHAnsi" w:cs="Arial"/>
        </w:rPr>
        <w:t>zobowiązani</w:t>
      </w:r>
      <w:r w:rsidR="001202F4" w:rsidRPr="001202F4">
        <w:rPr>
          <w:rFonts w:asciiTheme="majorHAnsi" w:hAnsiTheme="majorHAnsi" w:cs="Arial"/>
        </w:rPr>
        <w:t>e</w:t>
      </w:r>
      <w:r w:rsidRPr="001202F4">
        <w:rPr>
          <w:rFonts w:asciiTheme="majorHAnsi" w:hAnsiTheme="majorHAnsi" w:cs="Arial"/>
        </w:rPr>
        <w:t xml:space="preserve"> wykonawców zamówienia publicznego  </w:t>
      </w:r>
      <w:r w:rsidR="001202F4" w:rsidRPr="001202F4">
        <w:rPr>
          <w:rFonts w:asciiTheme="majorHAnsi" w:hAnsiTheme="majorHAnsi" w:cs="Arial"/>
        </w:rPr>
        <w:t xml:space="preserve">do </w:t>
      </w:r>
      <w:r w:rsidRPr="001202F4">
        <w:rPr>
          <w:rFonts w:asciiTheme="majorHAnsi" w:hAnsiTheme="majorHAnsi" w:cs="Arial"/>
        </w:rPr>
        <w:t xml:space="preserve"> przestrzegania prawa pracy oraz prawa socjalnego</w:t>
      </w:r>
      <w:r w:rsidR="001202F4" w:rsidRPr="001202F4">
        <w:rPr>
          <w:rFonts w:asciiTheme="majorHAnsi" w:hAnsiTheme="majorHAnsi" w:cs="Arial"/>
        </w:rPr>
        <w:t xml:space="preserve">. Zobowiązania takie </w:t>
      </w:r>
      <w:r w:rsidRPr="001202F4">
        <w:rPr>
          <w:rFonts w:asciiTheme="majorHAnsi" w:hAnsiTheme="majorHAnsi" w:cs="Arial"/>
        </w:rPr>
        <w:t xml:space="preserve"> powinny znaleźć się w zapisach umowy w sprawie zamówienia publicznego.  Natomiast  motyw  40 preambuły dyrektywy 2014/24/UE,  wprost stwierdza, że ,,monitorowanie przestrzegania tych przepisów prawa ochrony środowiska, prawa socjalnego i prawa pracy powinno się odbywać na odpowiednich etapach postępowania o udzielenie zamówienia przy stosowaniu zasad ogólnych regulujących wybór uczestników i udzielenie zamówienia, przy stosowaniu kryteriów wykluczenia i przy stosowaniu przepisów dotyczących rażąco tanich ofert.   </w:t>
      </w:r>
    </w:p>
    <w:p w:rsidR="001202F4" w:rsidRPr="001202F4" w:rsidRDefault="001202F4" w:rsidP="001202F4">
      <w:pPr>
        <w:spacing w:line="360" w:lineRule="auto"/>
        <w:jc w:val="both"/>
        <w:rPr>
          <w:rFonts w:asciiTheme="majorHAnsi" w:hAnsiTheme="majorHAnsi" w:cs="Arial"/>
        </w:rPr>
      </w:pPr>
      <w:r w:rsidRPr="001202F4">
        <w:rPr>
          <w:rFonts w:asciiTheme="majorHAnsi" w:hAnsiTheme="majorHAnsi" w:cs="Arial"/>
        </w:rPr>
        <w:t xml:space="preserve">Realizacją zapisów motywu 39 i motywu 40 dyrektywy 2014/24/UE  jest treść art. 18 ust. 2. </w:t>
      </w:r>
    </w:p>
    <w:p w:rsidR="006F252D" w:rsidRPr="001202F4" w:rsidRDefault="001202F4" w:rsidP="002D4132">
      <w:pPr>
        <w:spacing w:line="360" w:lineRule="auto"/>
        <w:jc w:val="both"/>
        <w:rPr>
          <w:rFonts w:asciiTheme="majorHAnsi" w:hAnsiTheme="majorHAnsi" w:cs="Arial"/>
        </w:rPr>
      </w:pPr>
      <w:r w:rsidRPr="001202F4">
        <w:rPr>
          <w:rFonts w:asciiTheme="majorHAnsi" w:hAnsiTheme="majorHAnsi" w:cs="Arial"/>
        </w:rPr>
        <w:t>W ustawie prawo zamówień publicznych  o</w:t>
      </w:r>
      <w:r w:rsidR="00F23794" w:rsidRPr="001202F4">
        <w:rPr>
          <w:rFonts w:asciiTheme="majorHAnsi" w:hAnsiTheme="majorHAnsi"/>
        </w:rPr>
        <w:t>becnie treść a</w:t>
      </w:r>
      <w:r w:rsidR="00F23794" w:rsidRPr="001202F4">
        <w:rPr>
          <w:rFonts w:asciiTheme="majorHAnsi" w:hAnsiTheme="majorHAnsi"/>
          <w:i/>
        </w:rPr>
        <w:t xml:space="preserve">rt. 29 ust. 3a dodanego  przez art. 1 pkt 42 lit. b ustawy z dnia 22 czerwca 2016 r. (Dz.U.2016.1020) zmieniającej nin. ustawę z dniem 28 lipca 2016 roku brzmi następująco: </w:t>
      </w:r>
    </w:p>
    <w:p w:rsidR="006F252D" w:rsidRPr="001202F4" w:rsidRDefault="006F252D" w:rsidP="002D4132">
      <w:pPr>
        <w:spacing w:line="360" w:lineRule="auto"/>
        <w:jc w:val="both"/>
        <w:rPr>
          <w:rFonts w:asciiTheme="majorHAnsi" w:hAnsiTheme="majorHAnsi"/>
        </w:rPr>
      </w:pPr>
      <w:r w:rsidRPr="001202F4">
        <w:rPr>
          <w:rFonts w:asciiTheme="majorHAnsi" w:hAnsiTheme="majorHAnsi"/>
        </w:rPr>
        <w:t xml:space="preserve">Art.  29. [Zasady opisywania przedmiotu zamówienia] </w:t>
      </w:r>
    </w:p>
    <w:p w:rsidR="006F252D" w:rsidRPr="001202F4" w:rsidRDefault="006F252D" w:rsidP="002D4132">
      <w:pPr>
        <w:spacing w:line="360" w:lineRule="auto"/>
        <w:jc w:val="both"/>
        <w:rPr>
          <w:rFonts w:asciiTheme="majorHAnsi" w:hAnsiTheme="majorHAnsi"/>
        </w:rPr>
      </w:pPr>
    </w:p>
    <w:p w:rsidR="00F23794" w:rsidRPr="001202F4" w:rsidRDefault="006F252D" w:rsidP="002D4132">
      <w:pPr>
        <w:spacing w:line="360" w:lineRule="auto"/>
        <w:jc w:val="both"/>
        <w:rPr>
          <w:rFonts w:asciiTheme="majorHAnsi" w:hAnsiTheme="majorHAnsi"/>
        </w:rPr>
      </w:pPr>
      <w:r w:rsidRPr="001202F4">
        <w:rPr>
          <w:rFonts w:asciiTheme="majorHAnsi" w:hAnsiTheme="majorHAnsi"/>
        </w:rPr>
        <w:t xml:space="preserve">Ust. 3a. Zamawiający określa w opisie przedmiotu zamówienia na usługi lub roboty budowlane wymagania zatrudnienia przez wykonawcę lub podwykonawcę na podstawie umowy o pracę osób wykonujących wskazane przez zamawiającego czynności w zakresie realizacji zamówienia, jeżeli wykonanie tych czynności polega na wykonywaniu pracy w sposób określony w </w:t>
      </w:r>
      <w:hyperlink r:id="rId8" w:anchor="/dokument/16789274#art(22)par(1)" w:history="1">
        <w:r w:rsidRPr="001202F4">
          <w:rPr>
            <w:rFonts w:asciiTheme="majorHAnsi" w:hAnsiTheme="majorHAnsi"/>
          </w:rPr>
          <w:t>art. 22 § 1</w:t>
        </w:r>
      </w:hyperlink>
      <w:r w:rsidRPr="001202F4">
        <w:rPr>
          <w:rFonts w:asciiTheme="majorHAnsi" w:hAnsiTheme="majorHAnsi"/>
        </w:rPr>
        <w:t xml:space="preserve"> ustawy z dnia 26 czerwca 1974 r. - Kodeks pracy (Dz. U. z 2014 r. poz. 1502, z późn. zm.)</w:t>
      </w:r>
      <w:r w:rsidR="00F23794" w:rsidRPr="001202F4">
        <w:rPr>
          <w:rFonts w:asciiTheme="majorHAnsi" w:hAnsiTheme="majorHAnsi"/>
        </w:rPr>
        <w:t>.</w:t>
      </w:r>
    </w:p>
    <w:p w:rsidR="00684A57" w:rsidRPr="001202F4" w:rsidRDefault="00684A57" w:rsidP="002D4132">
      <w:pPr>
        <w:spacing w:line="360" w:lineRule="auto"/>
        <w:jc w:val="both"/>
        <w:rPr>
          <w:rFonts w:asciiTheme="majorHAnsi" w:hAnsiTheme="majorHAnsi" w:cs="Arial"/>
        </w:rPr>
      </w:pPr>
      <w:r w:rsidRPr="001202F4">
        <w:rPr>
          <w:rFonts w:asciiTheme="majorHAnsi" w:hAnsiTheme="majorHAnsi" w:cs="Arial"/>
        </w:rPr>
        <w:t xml:space="preserve">Aktualne brzmienie przepisu jest zupełnie inne, niż  treść przepisu art. 29 ust. 4 pkt 4 ustawy prawo zamówień publicznych, obowiązujący od dnia 19 października 2014 roku do </w:t>
      </w:r>
      <w:r w:rsidRPr="001202F4">
        <w:rPr>
          <w:rFonts w:asciiTheme="majorHAnsi" w:hAnsiTheme="majorHAnsi"/>
          <w:i/>
        </w:rPr>
        <w:t xml:space="preserve">28 lipca 2016 roku, który  dawał prawo </w:t>
      </w:r>
      <w:r w:rsidRPr="001202F4">
        <w:rPr>
          <w:rFonts w:asciiTheme="majorHAnsi" w:hAnsiTheme="majorHAnsi" w:cs="Arial"/>
        </w:rPr>
        <w:t xml:space="preserve"> zamawiającym wskazywanie w treści opisu przedmiotu zamówienia  wymagań dotyczących realizacji umowy w zakresie  zatrudnienia na podstawie umowy o pracę w sytuacji, gdy przedmiotem zamówienia są </w:t>
      </w:r>
      <w:r w:rsidRPr="001202F4">
        <w:rPr>
          <w:rFonts w:asciiTheme="majorHAnsi" w:hAnsiTheme="majorHAnsi" w:cs="Arial"/>
        </w:rPr>
        <w:lastRenderedPageBreak/>
        <w:t xml:space="preserve">czynności niezbędne do realizacji zamówienia na roboty budowlane lub usługi, których wykonywanie odpowiada warunkom wykonywania pracy, określonym w przepisach kodeksu pracy. </w:t>
      </w:r>
    </w:p>
    <w:p w:rsidR="002D4132" w:rsidRPr="001202F4" w:rsidRDefault="005D5F56" w:rsidP="002D4132">
      <w:pPr>
        <w:spacing w:line="360" w:lineRule="auto"/>
        <w:jc w:val="both"/>
        <w:rPr>
          <w:rFonts w:asciiTheme="majorHAnsi" w:hAnsiTheme="majorHAnsi"/>
        </w:rPr>
      </w:pPr>
      <w:r w:rsidRPr="001202F4">
        <w:rPr>
          <w:rFonts w:asciiTheme="majorHAnsi" w:hAnsiTheme="majorHAnsi"/>
        </w:rPr>
        <w:t xml:space="preserve">Przywołany </w:t>
      </w:r>
      <w:r w:rsidR="00684A57" w:rsidRPr="001202F4">
        <w:rPr>
          <w:rFonts w:asciiTheme="majorHAnsi" w:hAnsiTheme="majorHAnsi"/>
        </w:rPr>
        <w:t xml:space="preserve">w treści </w:t>
      </w:r>
      <w:r w:rsidRPr="001202F4">
        <w:rPr>
          <w:rFonts w:asciiTheme="majorHAnsi" w:hAnsiTheme="majorHAnsi"/>
        </w:rPr>
        <w:t xml:space="preserve">przepisu </w:t>
      </w:r>
      <w:r w:rsidR="00684A57" w:rsidRPr="001202F4">
        <w:rPr>
          <w:rFonts w:asciiTheme="majorHAnsi" w:hAnsiTheme="majorHAnsi"/>
        </w:rPr>
        <w:t xml:space="preserve">art. 29 ust. 3a ustawy prawo zamówień  publicznych przepis </w:t>
      </w:r>
      <w:r w:rsidR="00F23794" w:rsidRPr="001202F4">
        <w:rPr>
          <w:rFonts w:asciiTheme="majorHAnsi" w:hAnsiTheme="majorHAnsi"/>
        </w:rPr>
        <w:t xml:space="preserve"> </w:t>
      </w:r>
      <w:hyperlink r:id="rId9" w:anchor="/dokument/16789274#art(22)par(1)" w:history="1">
        <w:r w:rsidR="00F23794" w:rsidRPr="001202F4">
          <w:rPr>
            <w:rFonts w:asciiTheme="majorHAnsi" w:hAnsiTheme="majorHAnsi"/>
          </w:rPr>
          <w:t>art. 22 § 1</w:t>
        </w:r>
      </w:hyperlink>
      <w:r w:rsidR="00F23794" w:rsidRPr="001202F4">
        <w:rPr>
          <w:rFonts w:asciiTheme="majorHAnsi" w:hAnsiTheme="majorHAnsi"/>
        </w:rPr>
        <w:t xml:space="preserve"> ustawy z dnia 26 czerwca 1974 r. - Kodeks pracy (Dz. U. z 2014 r. poz. 1502, z późn. zm.) </w:t>
      </w:r>
      <w:r w:rsidR="009E0EEE" w:rsidRPr="001202F4">
        <w:rPr>
          <w:rFonts w:asciiTheme="majorHAnsi" w:hAnsiTheme="majorHAnsi"/>
        </w:rPr>
        <w:t xml:space="preserve"> ustanawia podstawowe obowiązki stron stosunku pracy definiują ten stosunek </w:t>
      </w:r>
      <w:r w:rsidR="00684A57" w:rsidRPr="001202F4">
        <w:rPr>
          <w:rFonts w:asciiTheme="majorHAnsi" w:hAnsiTheme="majorHAnsi"/>
        </w:rPr>
        <w:t xml:space="preserve">pracy </w:t>
      </w:r>
      <w:r w:rsidR="009E0EEE" w:rsidRPr="001202F4">
        <w:rPr>
          <w:rFonts w:asciiTheme="majorHAnsi" w:hAnsiTheme="majorHAnsi"/>
        </w:rPr>
        <w:t xml:space="preserve">następująco: </w:t>
      </w:r>
    </w:p>
    <w:p w:rsidR="009E0EEE" w:rsidRPr="001202F4" w:rsidRDefault="009E0EEE" w:rsidP="002D4132">
      <w:pPr>
        <w:spacing w:line="360" w:lineRule="auto"/>
        <w:jc w:val="both"/>
        <w:rPr>
          <w:rFonts w:asciiTheme="majorHAnsi" w:hAnsiTheme="majorHAnsi"/>
        </w:rPr>
      </w:pPr>
      <w:r w:rsidRPr="001202F4">
        <w:rPr>
          <w:rFonts w:asciiTheme="majorHAnsi" w:hAnsiTheme="majorHAnsi"/>
        </w:rPr>
        <w:t xml:space="preserve">Art.  22. [Stosunek pracy] </w:t>
      </w:r>
    </w:p>
    <w:p w:rsidR="009E0EEE" w:rsidRPr="001202F4" w:rsidRDefault="009E0EEE" w:rsidP="002D4132">
      <w:pPr>
        <w:spacing w:line="360" w:lineRule="auto"/>
        <w:jc w:val="both"/>
        <w:rPr>
          <w:rFonts w:asciiTheme="majorHAnsi" w:hAnsiTheme="majorHAnsi"/>
        </w:rPr>
      </w:pPr>
      <w:r w:rsidRPr="001202F4">
        <w:rPr>
          <w:rFonts w:asciiTheme="majorHAnsi" w:hAnsiTheme="majorHAnsi"/>
        </w:rPr>
        <w:t>§  1. Przez nawiązanie stosunku pracy pracownik zobowiązuje się do wykonywania pracy określonego rodzaju na rzecz pracodawcy i pod jego kierownictwem oraz w miejscu i czasie wyznaczonym przez pracodawcę, a pracodawca - do zatrudniania pracownika za wynagrodzeniem.</w:t>
      </w:r>
    </w:p>
    <w:p w:rsidR="002D4132" w:rsidRPr="001202F4" w:rsidRDefault="002D4132" w:rsidP="002D4132">
      <w:pPr>
        <w:spacing w:line="360" w:lineRule="auto"/>
        <w:jc w:val="both"/>
        <w:rPr>
          <w:rFonts w:asciiTheme="majorHAnsi" w:hAnsiTheme="majorHAnsi" w:cs="Arial"/>
        </w:rPr>
      </w:pPr>
      <w:r w:rsidRPr="001202F4">
        <w:rPr>
          <w:rFonts w:asciiTheme="majorHAnsi" w:hAnsiTheme="majorHAnsi" w:cs="Arial"/>
        </w:rPr>
        <w:t xml:space="preserve">Przepis ten  określa konstytutywne cechy stosunku pracy: a)  wykonywanie pracy określonego rodzaju na rzecz pracodawcy, b) wykonywanie pracy pod kierownictwem pracodawcy, c) w miejscu wyznaczonym przez pracodawcę, d) i w czasie przez niego wyznaczonym, a pracodawca – do zatrudniania pracownika za wynagrodzeniem. </w:t>
      </w:r>
    </w:p>
    <w:p w:rsidR="007720C2" w:rsidRPr="001202F4" w:rsidRDefault="009E0EEE" w:rsidP="002D4132">
      <w:pPr>
        <w:spacing w:line="360" w:lineRule="auto"/>
        <w:jc w:val="both"/>
        <w:rPr>
          <w:rFonts w:asciiTheme="majorHAnsi" w:hAnsiTheme="majorHAnsi"/>
        </w:rPr>
      </w:pPr>
      <w:r w:rsidRPr="001202F4">
        <w:rPr>
          <w:rFonts w:asciiTheme="majorHAnsi" w:hAnsiTheme="majorHAnsi"/>
        </w:rPr>
        <w:t xml:space="preserve">Należy zgodzić się z poglądami wyrażanymi w piśmiennictwie, że art. 29 ust. 3a ustawy prawo zamówień publicznych  nakłada na zamawiającego obowiązek ustalenia,  czy  któraś z  czynności w zakresie realizacji zamówienia publicznego polega na wykonywaniu pracy w sposób określony w </w:t>
      </w:r>
      <w:hyperlink r:id="rId10" w:anchor="/dokument/16789274#art(22)par(1)" w:history="1">
        <w:r w:rsidRPr="001202F4">
          <w:rPr>
            <w:rFonts w:asciiTheme="majorHAnsi" w:hAnsiTheme="majorHAnsi"/>
          </w:rPr>
          <w:t>art. 22 § 1</w:t>
        </w:r>
      </w:hyperlink>
      <w:r w:rsidRPr="001202F4">
        <w:rPr>
          <w:rFonts w:asciiTheme="majorHAnsi" w:hAnsiTheme="majorHAnsi"/>
        </w:rPr>
        <w:t xml:space="preserve"> ustawy z dnia 26 czerwca 1974 r. - Kodeks pracy (Dz. U. z 2014 r. poz. 1502, z późn. zm.). W sytuacji gdy zamawiający uzna, iż czynności takie występują zamawiający jest zobowiązany  w SIWZ wskazać wymóg zatrudniania danych pracowników na podstawie umowy o pracę. </w:t>
      </w:r>
      <w:r w:rsidR="007720C2" w:rsidRPr="001202F4">
        <w:rPr>
          <w:rStyle w:val="Odwoanieprzypisudolnego"/>
          <w:rFonts w:asciiTheme="majorHAnsi" w:hAnsiTheme="majorHAnsi"/>
        </w:rPr>
        <w:footnoteReference w:id="1"/>
      </w:r>
    </w:p>
    <w:p w:rsidR="007720C2" w:rsidRPr="001202F4" w:rsidRDefault="007720C2" w:rsidP="002D4132">
      <w:pPr>
        <w:spacing w:line="360" w:lineRule="auto"/>
        <w:jc w:val="both"/>
        <w:rPr>
          <w:rFonts w:asciiTheme="majorHAnsi" w:hAnsiTheme="majorHAnsi"/>
        </w:rPr>
      </w:pPr>
      <w:r w:rsidRPr="001202F4">
        <w:rPr>
          <w:rFonts w:asciiTheme="majorHAnsi" w:hAnsiTheme="majorHAnsi"/>
        </w:rPr>
        <w:t xml:space="preserve">Ponieważ, z treści przepisów art. 29 ust. 3a oraz 36 ust. 2 pkt. 8a ustawy prawo zamówień publicznych wynika, że podmiotem zobowiązanym do oceny i stwierdzenia, czy dane czynności w zakresie realizacji zamówienia mogą być wykonywane w ramach stosunku pracy, spoczywa na zamawiającym. Zatem zamawiający, opisując przedmiot zamówienia rozstrzyga, czy wykonanie konkretnych czynności musi być wykonywane w ramach stosunku pracy czy też może być wykonane na podstawie umowy cywilnoprawnej. </w:t>
      </w:r>
      <w:r w:rsidRPr="001202F4">
        <w:rPr>
          <w:rStyle w:val="Odwoanieprzypisudolnego"/>
          <w:rFonts w:asciiTheme="majorHAnsi" w:hAnsiTheme="majorHAnsi"/>
        </w:rPr>
        <w:footnoteReference w:id="2"/>
      </w:r>
    </w:p>
    <w:p w:rsidR="002D4132" w:rsidRPr="001202F4" w:rsidRDefault="002D4132" w:rsidP="002D4132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</w:rPr>
      </w:pPr>
      <w:r w:rsidRPr="001202F4">
        <w:rPr>
          <w:rFonts w:asciiTheme="majorHAnsi" w:hAnsiTheme="majorHAnsi" w:cs="Arial"/>
        </w:rPr>
        <w:lastRenderedPageBreak/>
        <w:t xml:space="preserve">Obecnie, treść </w:t>
      </w:r>
      <w:r w:rsidR="00684A57" w:rsidRPr="001202F4">
        <w:rPr>
          <w:rFonts w:asciiTheme="majorHAnsi" w:hAnsiTheme="majorHAnsi" w:cs="Arial"/>
        </w:rPr>
        <w:t xml:space="preserve">art. 29 ust. 3a ustawy </w:t>
      </w:r>
      <w:r w:rsidRPr="001202F4">
        <w:rPr>
          <w:rFonts w:asciiTheme="majorHAnsi" w:hAnsiTheme="majorHAnsi" w:cs="Arial"/>
        </w:rPr>
        <w:t xml:space="preserve">prawo zamówień publicznych jak wyżej wspomniałam obliguje </w:t>
      </w:r>
      <w:r w:rsidR="00684A57" w:rsidRPr="001202F4">
        <w:rPr>
          <w:rFonts w:asciiTheme="majorHAnsi" w:hAnsiTheme="majorHAnsi" w:cs="Arial"/>
        </w:rPr>
        <w:t xml:space="preserve"> zamawiając</w:t>
      </w:r>
      <w:r w:rsidRPr="001202F4">
        <w:rPr>
          <w:rFonts w:asciiTheme="majorHAnsi" w:hAnsiTheme="majorHAnsi" w:cs="Arial"/>
        </w:rPr>
        <w:t xml:space="preserve">ego </w:t>
      </w:r>
      <w:r w:rsidR="00684A57" w:rsidRPr="001202F4">
        <w:rPr>
          <w:rFonts w:asciiTheme="majorHAnsi" w:hAnsiTheme="majorHAnsi" w:cs="Arial"/>
        </w:rPr>
        <w:t xml:space="preserve"> do dokonania oceny, czy przy realizacji konkretnego zamówienia publicznego na usługi lub roboty budowlane wykonanie określonych czynności będzie zawierało cechy stosunku pracy. </w:t>
      </w:r>
    </w:p>
    <w:p w:rsidR="002D4132" w:rsidRPr="001202F4" w:rsidRDefault="00684A57" w:rsidP="002D4132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</w:rPr>
      </w:pPr>
      <w:r w:rsidRPr="001202F4">
        <w:rPr>
          <w:rFonts w:asciiTheme="majorHAnsi" w:hAnsiTheme="majorHAnsi" w:cs="Arial"/>
        </w:rPr>
        <w:t xml:space="preserve">Jeśli realizacja czynności w ramach udzielanego zamówienia polega na wykonywaniu pracy w rozumieniu art. 22 § 1 Kodeksu pracy to zamawiający musi określić w opisie przedmiotu zamówienia wymóg zatrudnienia, a wykonawca lub podwykonawca mają obowiązek zatrudniać osoby wykonujące czynności objęte tym wymogiem. </w:t>
      </w:r>
      <w:r w:rsidR="002D4132" w:rsidRPr="001202F4">
        <w:rPr>
          <w:rFonts w:asciiTheme="majorHAnsi" w:hAnsiTheme="majorHAnsi" w:cs="Arial"/>
        </w:rPr>
        <w:t xml:space="preserve"> </w:t>
      </w:r>
      <w:r w:rsidR="002D4132" w:rsidRPr="001202F4">
        <w:rPr>
          <w:rStyle w:val="Odwoanieprzypisudolnego"/>
          <w:rFonts w:asciiTheme="majorHAnsi" w:hAnsiTheme="majorHAnsi" w:cs="Arial"/>
        </w:rPr>
        <w:footnoteReference w:id="3"/>
      </w:r>
    </w:p>
    <w:p w:rsidR="00B95653" w:rsidRPr="001202F4" w:rsidRDefault="00B95653" w:rsidP="00B95653">
      <w:pPr>
        <w:spacing w:line="360" w:lineRule="auto"/>
        <w:jc w:val="both"/>
        <w:rPr>
          <w:rFonts w:asciiTheme="majorHAnsi" w:hAnsiTheme="majorHAnsi" w:cs="Arial"/>
        </w:rPr>
      </w:pPr>
      <w:r w:rsidRPr="001202F4">
        <w:rPr>
          <w:rFonts w:asciiTheme="majorHAnsi" w:hAnsiTheme="majorHAnsi" w:cs="Arial"/>
        </w:rPr>
        <w:t xml:space="preserve">Uważam, ze jest możliwe i zgodne z treścią art. </w:t>
      </w:r>
      <w:r w:rsidRPr="001202F4">
        <w:rPr>
          <w:rFonts w:asciiTheme="majorHAnsi" w:hAnsiTheme="majorHAnsi"/>
        </w:rPr>
        <w:t xml:space="preserve"> 29 ust. 3a ustawy prawo zamówień  publicznych </w:t>
      </w:r>
      <w:r w:rsidRPr="001202F4">
        <w:rPr>
          <w:rFonts w:asciiTheme="majorHAnsi" w:hAnsiTheme="majorHAnsi" w:cs="Arial"/>
        </w:rPr>
        <w:t xml:space="preserve"> zatrudnienia </w:t>
      </w:r>
      <w:r w:rsidRPr="001202F4">
        <w:rPr>
          <w:rFonts w:asciiTheme="majorHAnsi" w:hAnsiTheme="majorHAnsi"/>
        </w:rPr>
        <w:t xml:space="preserve">przez wykonawcę lub podwykonawcę na podstawie umowy o pracę osób wykonujących wskazane przez zamawiającego czynności w zakresie realizacji zamówienia , jeżeli wykonanie tych czynności polega na wykonywaniu pracy w sposób określony w </w:t>
      </w:r>
      <w:hyperlink r:id="rId11" w:anchor="/dokument/16789274#art(22)par(1)" w:history="1">
        <w:r w:rsidRPr="001202F4">
          <w:rPr>
            <w:rFonts w:asciiTheme="majorHAnsi" w:hAnsiTheme="majorHAnsi"/>
          </w:rPr>
          <w:t>art. 22 § 1</w:t>
        </w:r>
      </w:hyperlink>
      <w:r w:rsidRPr="001202F4">
        <w:rPr>
          <w:rFonts w:asciiTheme="majorHAnsi" w:hAnsiTheme="majorHAnsi"/>
        </w:rPr>
        <w:t xml:space="preserve"> ustawy z dnia 26 czerwca 1974 r. - Kodeks pracy (Dz. U. z 2014 r. poz. 1502, z późn. zm.) na </w:t>
      </w:r>
      <w:r w:rsidRPr="001202F4">
        <w:rPr>
          <w:rFonts w:asciiTheme="majorHAnsi" w:hAnsiTheme="majorHAnsi" w:cs="Arial"/>
        </w:rPr>
        <w:t xml:space="preserve">podstawie umowy o pracę tymczasową, która stanowi szczególny rodzaj umowy o pracę, a jest uregulowana w ustawie z dnia 9 lipca 2003 r. o zatrudnianiu pracowników tymczasowych (Dz. U. z 2003 r. Nr 166, poz. 1608). </w:t>
      </w:r>
    </w:p>
    <w:p w:rsidR="00B95653" w:rsidRPr="001202F4" w:rsidRDefault="00B95653" w:rsidP="00B95653">
      <w:pPr>
        <w:spacing w:line="360" w:lineRule="auto"/>
        <w:jc w:val="both"/>
        <w:rPr>
          <w:rFonts w:asciiTheme="majorHAnsi" w:hAnsiTheme="majorHAnsi" w:cs="Arial"/>
        </w:rPr>
      </w:pPr>
      <w:r w:rsidRPr="001202F4">
        <w:rPr>
          <w:rFonts w:asciiTheme="majorHAnsi" w:hAnsiTheme="majorHAnsi" w:cs="Arial"/>
        </w:rPr>
        <w:t>Z treści art. 5 wyżej cytowanej ustawy ustawie z dnia 9 lipca 2003 r. o zatrudnianiu pracowników tymczasowych wynika, że co do zasady do agencji pracy tymczasowej, pracownika tymczasowego i pracodawcy użytkownika stosuje się przepisy prawa pracy dotyczące odpowiednio pracodawcy i pracownika.</w:t>
      </w:r>
    </w:p>
    <w:p w:rsidR="00B95653" w:rsidRPr="001202F4" w:rsidRDefault="00B95653" w:rsidP="002D4132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</w:rPr>
      </w:pPr>
      <w:r w:rsidRPr="001202F4">
        <w:rPr>
          <w:rFonts w:asciiTheme="majorHAnsi" w:hAnsiTheme="majorHAnsi" w:cs="Arial"/>
        </w:rPr>
        <w:t>Tak więc w</w:t>
      </w:r>
      <w:r w:rsidR="00684A57" w:rsidRPr="001202F4">
        <w:rPr>
          <w:rFonts w:asciiTheme="majorHAnsi" w:hAnsiTheme="majorHAnsi" w:cs="Arial"/>
        </w:rPr>
        <w:t xml:space="preserve"> każdym postępowaniu na usługi lub roboty budowlane na zamawiającym będzie spoczywał ciężar ustalenia, czy takie czynności będą wchodziły w realizację zamówienia. </w:t>
      </w:r>
      <w:r w:rsidR="002D4132" w:rsidRPr="001202F4">
        <w:rPr>
          <w:rFonts w:asciiTheme="majorHAnsi" w:hAnsiTheme="majorHAnsi" w:cs="Arial"/>
        </w:rPr>
        <w:t xml:space="preserve">Oczywistym, jest bowiem, że przepis ten nie dotyczy zamówień publicznych na dostawy, co wynika wprost z jego brzmienia. </w:t>
      </w:r>
    </w:p>
    <w:p w:rsidR="00755D94" w:rsidRPr="001202F4" w:rsidRDefault="00755D94" w:rsidP="002D4132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</w:rPr>
      </w:pPr>
      <w:r w:rsidRPr="001202F4">
        <w:rPr>
          <w:rFonts w:asciiTheme="majorHAnsi" w:hAnsiTheme="majorHAnsi" w:cs="Arial"/>
        </w:rPr>
        <w:t xml:space="preserve">Z treści przepisu art. 29 ust. 3a cyt. wyżej ustawy  prawo zamówień publicznych nie wynika też, aby zamawiający miał możliwość określania ilości osób zatrudnionych przez wykonawcę na podstawie umowy o prace. </w:t>
      </w:r>
    </w:p>
    <w:p w:rsidR="00755D94" w:rsidRPr="001202F4" w:rsidRDefault="00755D94" w:rsidP="00755D94">
      <w:pPr>
        <w:spacing w:line="360" w:lineRule="auto"/>
        <w:jc w:val="both"/>
        <w:rPr>
          <w:rFonts w:asciiTheme="majorHAnsi" w:hAnsiTheme="majorHAnsi"/>
        </w:rPr>
      </w:pPr>
      <w:r w:rsidRPr="001202F4">
        <w:rPr>
          <w:rFonts w:asciiTheme="majorHAnsi" w:hAnsiTheme="majorHAnsi" w:cs="Arial"/>
        </w:rPr>
        <w:t xml:space="preserve">Stanowi on, iż zamawiający musi wymagać zatrudnienia na podstawie </w:t>
      </w:r>
      <w:r w:rsidRPr="001202F4">
        <w:rPr>
          <w:rFonts w:asciiTheme="majorHAnsi" w:hAnsiTheme="majorHAnsi"/>
        </w:rPr>
        <w:t xml:space="preserve">umowy o pracę wszystkich osób wykonujących wskazane przez zamawiającego czynności w zakresie realizacji zamówienia, jeżeli wykonanie tych czynności polega na wykonywaniu pracy w </w:t>
      </w:r>
      <w:r w:rsidRPr="001202F4">
        <w:rPr>
          <w:rFonts w:asciiTheme="majorHAnsi" w:hAnsiTheme="majorHAnsi"/>
        </w:rPr>
        <w:lastRenderedPageBreak/>
        <w:t xml:space="preserve">sposób określony w </w:t>
      </w:r>
      <w:hyperlink r:id="rId12" w:anchor="/dokument/16789274#art(22)par(1)" w:history="1">
        <w:r w:rsidRPr="001202F4">
          <w:rPr>
            <w:rFonts w:asciiTheme="majorHAnsi" w:hAnsiTheme="majorHAnsi"/>
          </w:rPr>
          <w:t>art. 22 § 1</w:t>
        </w:r>
      </w:hyperlink>
      <w:r w:rsidRPr="001202F4">
        <w:rPr>
          <w:rFonts w:asciiTheme="majorHAnsi" w:hAnsiTheme="majorHAnsi"/>
        </w:rPr>
        <w:t xml:space="preserve"> ustawy z dnia 26 czerwca 1974 r. - Kodeks pracy (Dz. U. z 2014 r. poz. 1502, z późn. zm.). </w:t>
      </w:r>
    </w:p>
    <w:p w:rsidR="002D4132" w:rsidRPr="001202F4" w:rsidRDefault="002D4132" w:rsidP="002D4132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</w:rPr>
      </w:pPr>
    </w:p>
    <w:p w:rsidR="002D4132" w:rsidRPr="001202F4" w:rsidRDefault="002D4132" w:rsidP="002D4132">
      <w:pPr>
        <w:pStyle w:val="NormalnyWeb"/>
        <w:spacing w:before="0" w:beforeAutospacing="0" w:after="0" w:afterAutospacing="0" w:line="360" w:lineRule="auto"/>
        <w:jc w:val="both"/>
        <w:rPr>
          <w:rFonts w:asciiTheme="majorHAnsi" w:hAnsiTheme="majorHAnsi" w:cs="Arial"/>
        </w:rPr>
      </w:pPr>
    </w:p>
    <w:p w:rsidR="009B4A54" w:rsidRPr="001202F4" w:rsidRDefault="009B4A54" w:rsidP="002D4132">
      <w:pPr>
        <w:spacing w:line="360" w:lineRule="auto"/>
        <w:jc w:val="both"/>
        <w:rPr>
          <w:rFonts w:asciiTheme="majorHAnsi" w:hAnsiTheme="majorHAnsi"/>
        </w:rPr>
      </w:pPr>
    </w:p>
    <w:p w:rsidR="007720C2" w:rsidRPr="001202F4" w:rsidRDefault="007720C2" w:rsidP="002D4132">
      <w:pPr>
        <w:spacing w:line="360" w:lineRule="auto"/>
        <w:jc w:val="both"/>
        <w:rPr>
          <w:rFonts w:asciiTheme="majorHAnsi" w:hAnsiTheme="majorHAnsi"/>
        </w:rPr>
      </w:pPr>
    </w:p>
    <w:p w:rsidR="007720C2" w:rsidRPr="001202F4" w:rsidRDefault="00424B80" w:rsidP="002D4132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1202F4" w:rsidRPr="001202F4">
        <w:rPr>
          <w:rFonts w:asciiTheme="majorHAnsi" w:hAnsiTheme="majorHAnsi"/>
        </w:rPr>
        <w:tab/>
        <w:t>Barbara Kunysz – Syrytczyk</w:t>
      </w:r>
      <w:r>
        <w:rPr>
          <w:rFonts w:asciiTheme="majorHAnsi" w:hAnsiTheme="majorHAnsi"/>
        </w:rPr>
        <w:t xml:space="preserve">, </w:t>
      </w:r>
      <w:r w:rsidR="00F36078">
        <w:rPr>
          <w:rFonts w:asciiTheme="majorHAnsi" w:hAnsiTheme="majorHAnsi"/>
        </w:rPr>
        <w:t>10.</w:t>
      </w:r>
      <w:r>
        <w:rPr>
          <w:rFonts w:asciiTheme="majorHAnsi" w:hAnsiTheme="majorHAnsi"/>
        </w:rPr>
        <w:t xml:space="preserve"> 2016 roku</w:t>
      </w:r>
      <w:r w:rsidR="001202F4" w:rsidRPr="001202F4">
        <w:rPr>
          <w:rFonts w:asciiTheme="majorHAnsi" w:hAnsiTheme="majorHAnsi"/>
        </w:rPr>
        <w:t xml:space="preserve"> </w:t>
      </w:r>
    </w:p>
    <w:p w:rsidR="00F23794" w:rsidRPr="001202F4" w:rsidRDefault="00F23794" w:rsidP="002D4132">
      <w:pPr>
        <w:spacing w:line="360" w:lineRule="auto"/>
        <w:jc w:val="both"/>
        <w:rPr>
          <w:rFonts w:asciiTheme="majorHAnsi" w:hAnsiTheme="majorHAnsi"/>
        </w:rPr>
      </w:pPr>
    </w:p>
    <w:p w:rsidR="00435D3D" w:rsidRPr="001202F4" w:rsidRDefault="00435D3D" w:rsidP="002D4132">
      <w:pPr>
        <w:spacing w:line="360" w:lineRule="auto"/>
        <w:rPr>
          <w:rFonts w:asciiTheme="majorHAnsi" w:hAnsiTheme="majorHAnsi"/>
        </w:rPr>
      </w:pPr>
    </w:p>
    <w:sectPr w:rsidR="00435D3D" w:rsidRPr="001202F4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91E" w:rsidRDefault="00AD191E" w:rsidP="007720C2">
      <w:r>
        <w:separator/>
      </w:r>
    </w:p>
  </w:endnote>
  <w:endnote w:type="continuationSeparator" w:id="0">
    <w:p w:rsidR="00AD191E" w:rsidRDefault="00AD191E" w:rsidP="0077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3198277"/>
      <w:docPartObj>
        <w:docPartGallery w:val="Page Numbers (Bottom of Page)"/>
        <w:docPartUnique/>
      </w:docPartObj>
    </w:sdtPr>
    <w:sdtEndPr/>
    <w:sdtContent>
      <w:p w:rsidR="002D4132" w:rsidRDefault="002D413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E88">
          <w:rPr>
            <w:noProof/>
          </w:rPr>
          <w:t>1</w:t>
        </w:r>
        <w:r>
          <w:fldChar w:fldCharType="end"/>
        </w:r>
      </w:p>
    </w:sdtContent>
  </w:sdt>
  <w:p w:rsidR="002D4132" w:rsidRDefault="002D4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91E" w:rsidRDefault="00AD191E" w:rsidP="007720C2">
      <w:r>
        <w:separator/>
      </w:r>
    </w:p>
  </w:footnote>
  <w:footnote w:type="continuationSeparator" w:id="0">
    <w:p w:rsidR="00AD191E" w:rsidRDefault="00AD191E" w:rsidP="007720C2">
      <w:r>
        <w:continuationSeparator/>
      </w:r>
    </w:p>
  </w:footnote>
  <w:footnote w:id="1">
    <w:p w:rsidR="007720C2" w:rsidRDefault="007720C2" w:rsidP="009B4A54">
      <w:r>
        <w:rPr>
          <w:rStyle w:val="Odwoanieprzypisudolnego"/>
        </w:rPr>
        <w:footnoteRef/>
      </w:r>
      <w:r>
        <w:t xml:space="preserve"> Sawicka Paulina, Siedlecki Tomasz, Zatrudnienie na umowę o pracę -  M.Zam.Pub. 2016/10/16-18 </w:t>
      </w:r>
    </w:p>
  </w:footnote>
  <w:footnote w:id="2">
    <w:p w:rsidR="007720C2" w:rsidRDefault="007720C2" w:rsidP="007720C2">
      <w:r>
        <w:rPr>
          <w:rStyle w:val="Odwoanieprzypisudolnego"/>
        </w:rPr>
        <w:footnoteRef/>
      </w:r>
      <w:r>
        <w:t xml:space="preserve"> Zatyka Piotr, Klauzule społeczne w teorii i w praktyce - Zam.Pub.Dor. 2016/11/6-13 </w:t>
      </w:r>
    </w:p>
    <w:p w:rsidR="007720C2" w:rsidRDefault="007720C2">
      <w:pPr>
        <w:pStyle w:val="Tekstprzypisudolnego"/>
      </w:pPr>
    </w:p>
  </w:footnote>
  <w:footnote w:id="3">
    <w:p w:rsidR="002D4132" w:rsidRDefault="002D41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255A71">
          <w:rPr>
            <w:rStyle w:val="Hipercze"/>
          </w:rPr>
          <w:t>https://www.uzp.gov.pl/baza-wiedzy/interpretacja-przepisow/pytania-i-odpowiedzi-dotyczace-nowelizacji-ustawy-prawo-zamowien-publicznych-2/opinia-dotyczaca-art.-29-ust.-3a-ustawy-pzp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777A7"/>
    <w:multiLevelType w:val="multilevel"/>
    <w:tmpl w:val="46EC1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2D"/>
    <w:rsid w:val="001202F4"/>
    <w:rsid w:val="001937F0"/>
    <w:rsid w:val="002D4132"/>
    <w:rsid w:val="00424B80"/>
    <w:rsid w:val="00435D3D"/>
    <w:rsid w:val="0043734F"/>
    <w:rsid w:val="004B5E88"/>
    <w:rsid w:val="005D5F56"/>
    <w:rsid w:val="00684A57"/>
    <w:rsid w:val="006F252D"/>
    <w:rsid w:val="00755D94"/>
    <w:rsid w:val="007720C2"/>
    <w:rsid w:val="009B4A54"/>
    <w:rsid w:val="009E0EEE"/>
    <w:rsid w:val="00A54425"/>
    <w:rsid w:val="00AD191E"/>
    <w:rsid w:val="00B95653"/>
    <w:rsid w:val="00F23794"/>
    <w:rsid w:val="00F36078"/>
    <w:rsid w:val="00F94261"/>
    <w:rsid w:val="00FD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52D70-DD04-4691-B89C-B74332FF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20C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9E0EEE"/>
  </w:style>
  <w:style w:type="character" w:customStyle="1" w:styleId="alb-s">
    <w:name w:val="a_lb-s"/>
    <w:basedOn w:val="Domylnaczcionkaakapitu"/>
    <w:rsid w:val="009E0EE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20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20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20C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20C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684A57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684A57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D41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1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41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1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D4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6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0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7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01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94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62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5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322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131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61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28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196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08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3660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2810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146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334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x.p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zp.gov.pl/baza-wiedzy/interpretacja-przepisow/pytania-i-odpowiedzi-dotyczace-nowelizacji-ustawy-prawo-zamowien-publicznych-2/opinia-dotyczaca-art.-29-ust.-3a-ustawy-pz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14C7-67D9-4A2C-B490-79F3C16C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Kunysz</dc:creator>
  <cp:lastModifiedBy>Maciej Stępień</cp:lastModifiedBy>
  <cp:revision>2</cp:revision>
  <dcterms:created xsi:type="dcterms:W3CDTF">2017-01-09T07:36:00Z</dcterms:created>
  <dcterms:modified xsi:type="dcterms:W3CDTF">2017-01-09T07:36:00Z</dcterms:modified>
</cp:coreProperties>
</file>