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4EC" w:rsidRPr="00A56607" w:rsidRDefault="008043DE" w:rsidP="008043DE">
      <w:pPr>
        <w:pStyle w:val="NormalnyWeb"/>
        <w:spacing w:before="0" w:beforeAutospacing="0" w:after="0" w:afterAutospacing="0" w:line="360" w:lineRule="auto"/>
        <w:jc w:val="both"/>
        <w:rPr>
          <w:rFonts w:ascii="Cambria" w:hAnsi="Cambria" w:cs="Arial"/>
          <w:b/>
          <w:bCs/>
        </w:rPr>
      </w:pPr>
      <w:bookmarkStart w:id="0" w:name="_GoBack"/>
      <w:bookmarkEnd w:id="0"/>
      <w:r w:rsidRPr="00A56607">
        <w:rPr>
          <w:rFonts w:ascii="Cambria" w:hAnsi="Cambria"/>
          <w:b/>
        </w:rPr>
        <w:t>Wybrane u</w:t>
      </w:r>
      <w:r w:rsidR="00C624EC" w:rsidRPr="00A56607">
        <w:rPr>
          <w:rFonts w:ascii="Cambria" w:hAnsi="Cambria"/>
          <w:b/>
        </w:rPr>
        <w:t xml:space="preserve">nijne uregulowania prawne w zakresie </w:t>
      </w:r>
      <w:r w:rsidR="00355057">
        <w:rPr>
          <w:rFonts w:ascii="Cambria" w:hAnsi="Cambria"/>
          <w:b/>
        </w:rPr>
        <w:t xml:space="preserve">aspektów </w:t>
      </w:r>
      <w:r w:rsidR="00C624EC" w:rsidRPr="00A56607">
        <w:rPr>
          <w:rFonts w:ascii="Cambria" w:hAnsi="Cambria"/>
          <w:b/>
        </w:rPr>
        <w:t>społecznych w zamówieniach publicznych</w:t>
      </w:r>
      <w:r w:rsidR="00F8085D">
        <w:rPr>
          <w:rFonts w:ascii="Cambria" w:hAnsi="Cambria"/>
          <w:b/>
        </w:rPr>
        <w:t xml:space="preserve"> – część I </w:t>
      </w:r>
    </w:p>
    <w:p w:rsidR="00C10139" w:rsidRPr="00A56607" w:rsidRDefault="00C10139" w:rsidP="00C10139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C10139" w:rsidRPr="00A56607" w:rsidRDefault="00C10139" w:rsidP="00C10139">
      <w:pPr>
        <w:spacing w:after="0" w:line="360" w:lineRule="auto"/>
        <w:ind w:left="28" w:hanging="28"/>
        <w:jc w:val="both"/>
        <w:rPr>
          <w:rFonts w:ascii="Cambria" w:hAnsi="Cambria"/>
          <w:sz w:val="24"/>
          <w:szCs w:val="24"/>
        </w:rPr>
      </w:pPr>
      <w:r w:rsidRPr="00A56607">
        <w:rPr>
          <w:rFonts w:ascii="Cambria" w:hAnsi="Cambria"/>
          <w:sz w:val="24"/>
          <w:szCs w:val="24"/>
        </w:rPr>
        <w:t>Dyrektywy Parlamentu Europejskiego i Rady:</w:t>
      </w:r>
    </w:p>
    <w:p w:rsidR="00C10139" w:rsidRPr="00A56607" w:rsidRDefault="00C10139" w:rsidP="00C1013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A56607">
        <w:rPr>
          <w:rFonts w:ascii="Cambria" w:hAnsi="Cambria"/>
          <w:sz w:val="24"/>
          <w:szCs w:val="24"/>
        </w:rPr>
        <w:t>dyrektywa 2014/24/UE z dnia 26 lutego 2014 r. w sprawie zamówień publicznych, uchylającej dyrektywę 2004/18/, oraz</w:t>
      </w:r>
    </w:p>
    <w:p w:rsidR="00C10139" w:rsidRPr="00A56607" w:rsidRDefault="00C10139" w:rsidP="00C1013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A56607">
        <w:rPr>
          <w:rFonts w:ascii="Cambria" w:hAnsi="Cambria"/>
          <w:sz w:val="24"/>
          <w:szCs w:val="24"/>
        </w:rPr>
        <w:t xml:space="preserve">dyrektywa 2014/25/UE z dnia 26 lutego 2014 r. w sprawie udzielania zamówień przez podmioty działające w sektorach gospodarki wodnej, energetyki, transportu i usług pocztowych, uchylającej dyrektywę 2004/17/WE </w:t>
      </w:r>
    </w:p>
    <w:p w:rsidR="00C10139" w:rsidRPr="00A56607" w:rsidRDefault="00C10139" w:rsidP="00C10139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A56607">
        <w:rPr>
          <w:rFonts w:ascii="Cambria" w:hAnsi="Cambria"/>
          <w:sz w:val="24"/>
          <w:szCs w:val="24"/>
        </w:rPr>
        <w:t>zawierają nowe regulacje dotyczące między innymi promowania i realnego wykorzystywania pozaekonomicznych celów zamówień publicznych</w:t>
      </w:r>
      <w:r w:rsidR="00EA50DF" w:rsidRPr="00A56607">
        <w:rPr>
          <w:rFonts w:ascii="Cambria" w:hAnsi="Cambria"/>
          <w:sz w:val="24"/>
          <w:szCs w:val="24"/>
        </w:rPr>
        <w:t xml:space="preserve">, między innymi </w:t>
      </w:r>
      <w:r w:rsidRPr="00A56607">
        <w:rPr>
          <w:rFonts w:ascii="Cambria" w:hAnsi="Cambria"/>
          <w:sz w:val="24"/>
          <w:szCs w:val="24"/>
        </w:rPr>
        <w:t>takich integracja społeczna</w:t>
      </w:r>
      <w:r w:rsidR="00EA50DF" w:rsidRPr="00A56607">
        <w:rPr>
          <w:rFonts w:ascii="Cambria" w:hAnsi="Cambria"/>
          <w:sz w:val="24"/>
          <w:szCs w:val="24"/>
        </w:rPr>
        <w:t>.</w:t>
      </w:r>
      <w:r w:rsidRPr="00A56607">
        <w:rPr>
          <w:rFonts w:ascii="Cambria" w:hAnsi="Cambria"/>
          <w:sz w:val="24"/>
          <w:szCs w:val="24"/>
        </w:rPr>
        <w:t xml:space="preserve"> </w:t>
      </w:r>
    </w:p>
    <w:p w:rsidR="00EA50DF" w:rsidRPr="00A56607" w:rsidRDefault="00F8085D" w:rsidP="00EA50DF">
      <w:pPr>
        <w:shd w:val="clear" w:color="auto" w:fill="FFFFFF"/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Dyrektywy s</w:t>
      </w:r>
      <w:r w:rsidR="00EA50DF" w:rsidRPr="00A56607">
        <w:rPr>
          <w:rFonts w:ascii="Cambria" w:hAnsi="Cambria" w:cs="Arial"/>
          <w:sz w:val="24"/>
          <w:szCs w:val="24"/>
        </w:rPr>
        <w:t xml:space="preserve">twarzają  zamawiającym lepsze możliwości wykorzystania zamówień publicznych na rzecz wsparcia celów społecznych, a także w szerszym stopniu włączają do ubiegania się o zamówienie publiczne podmioty należące do tzw. przedsiębiorczości społecznej. </w:t>
      </w:r>
    </w:p>
    <w:p w:rsidR="00C624EC" w:rsidRDefault="00EA50DF" w:rsidP="00C624EC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A56607">
        <w:rPr>
          <w:rFonts w:ascii="Cambria" w:hAnsi="Cambria"/>
          <w:sz w:val="24"/>
          <w:szCs w:val="24"/>
        </w:rPr>
        <w:t>W szczególności n</w:t>
      </w:r>
      <w:r w:rsidR="00C624EC" w:rsidRPr="00A56607">
        <w:rPr>
          <w:rFonts w:ascii="Cambria" w:eastAsia="Times New Roman" w:hAnsi="Cambria" w:cs="Arial"/>
          <w:sz w:val="24"/>
          <w:szCs w:val="24"/>
          <w:lang w:eastAsia="pl-PL"/>
        </w:rPr>
        <w:t>owa dyrektywa 2014/24/UE z dnia 26 lutego 2014 r. w sprawie zamówień publicznych, uchylająca z dniem 18 kwietnia 2016 roku dyrektywę 2004/18/WE, znacznie rozszerza możliwości zastosowania dotychczas istniejących rozwiązań dotyczących aspektów społecznych oraz wprowadza nowe instrumenty pozwalające promować poprzez zamówienia publiczne włączenie społeczne.</w:t>
      </w:r>
    </w:p>
    <w:p w:rsidR="00104D04" w:rsidRDefault="00104D04" w:rsidP="00C624EC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Poniżej omawiam </w:t>
      </w:r>
      <w:r w:rsidR="00355057">
        <w:rPr>
          <w:rFonts w:ascii="Cambria" w:eastAsia="Times New Roman" w:hAnsi="Cambria" w:cs="Arial"/>
          <w:sz w:val="24"/>
          <w:szCs w:val="24"/>
          <w:lang w:eastAsia="pl-PL"/>
        </w:rPr>
        <w:t xml:space="preserve">wybrane regulacje dotyczące aspektów społecznych, takie które z jednej strony uważam za szczególnie istotne dla  zamawiającego, ale też uważam, że  są  one  ważne dla podmiotów ekonomii społecznej, które mogą być wykonawcami w postępowaniach o udzielenie zamówienia publicznego.  </w:t>
      </w:r>
    </w:p>
    <w:p w:rsidR="006F414E" w:rsidRPr="00A56607" w:rsidRDefault="006F414E" w:rsidP="00C624EC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8043DE" w:rsidRPr="00A56607" w:rsidRDefault="008043DE" w:rsidP="00C624EC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C624EC" w:rsidRPr="00A56607" w:rsidRDefault="00C624EC" w:rsidP="00EA50D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A56607">
        <w:rPr>
          <w:rFonts w:ascii="Cambria" w:eastAsia="Times New Roman" w:hAnsi="Cambria" w:cs="Arial"/>
          <w:bCs/>
          <w:sz w:val="24"/>
          <w:szCs w:val="24"/>
          <w:lang w:eastAsia="pl-PL"/>
        </w:rPr>
        <w:t>Zamówienia zastrzeżone</w:t>
      </w:r>
    </w:p>
    <w:p w:rsidR="003D6E55" w:rsidRPr="00A56607" w:rsidRDefault="003D6E55" w:rsidP="003D6E55">
      <w:pPr>
        <w:pStyle w:val="Akapitzlist"/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8043DE" w:rsidRPr="00A56607" w:rsidRDefault="00C624EC" w:rsidP="00C624EC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A56607">
        <w:rPr>
          <w:rFonts w:ascii="Cambria" w:eastAsia="Times New Roman" w:hAnsi="Cambria" w:cs="Arial"/>
          <w:sz w:val="24"/>
          <w:szCs w:val="24"/>
          <w:lang w:eastAsia="pl-PL"/>
        </w:rPr>
        <w:t xml:space="preserve">W motywie 36 preambuły dyrektywa 2014/24/UE potwierdza wskazane poprzednio w dyrektywie 2004/18/WE powody, dla których istotnym działaniem jest umożliwienie państwom członkowskim wspierania w ramach zamówień publicznych podmiotów </w:t>
      </w:r>
      <w:r w:rsidRPr="00A56607">
        <w:rPr>
          <w:rFonts w:ascii="Cambria" w:eastAsia="Times New Roman" w:hAnsi="Cambria" w:cs="Arial"/>
          <w:sz w:val="24"/>
          <w:szCs w:val="24"/>
          <w:lang w:eastAsia="pl-PL"/>
        </w:rPr>
        <w:lastRenderedPageBreak/>
        <w:t>prowadzących integrację osób zagrożonych wykluczeniem społecznym poprzez aktywny udział tych osób w rynku pracy. Zgodnie z brzmieniem tego motywu</w:t>
      </w:r>
      <w:r w:rsidR="008043DE" w:rsidRPr="00A56607">
        <w:rPr>
          <w:rFonts w:ascii="Cambria" w:eastAsia="Times New Roman" w:hAnsi="Cambria" w:cs="Arial"/>
          <w:sz w:val="24"/>
          <w:szCs w:val="24"/>
          <w:lang w:eastAsia="pl-PL"/>
        </w:rPr>
        <w:t>:</w:t>
      </w:r>
      <w:r w:rsidRPr="00A56607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</w:p>
    <w:p w:rsidR="008043DE" w:rsidRPr="00A56607" w:rsidRDefault="008043DE" w:rsidP="00C624EC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C624EC" w:rsidRPr="00A56607" w:rsidRDefault="00C624EC" w:rsidP="00C624EC">
      <w:pPr>
        <w:spacing w:after="0" w:line="360" w:lineRule="auto"/>
        <w:jc w:val="both"/>
        <w:rPr>
          <w:rFonts w:ascii="Cambria" w:eastAsia="Times New Roman" w:hAnsi="Cambria" w:cs="Arial"/>
          <w:i/>
          <w:sz w:val="24"/>
          <w:szCs w:val="24"/>
          <w:lang w:eastAsia="pl-PL"/>
        </w:rPr>
      </w:pPr>
      <w:r w:rsidRPr="00A56607">
        <w:rPr>
          <w:rFonts w:ascii="Cambria" w:eastAsia="Times New Roman" w:hAnsi="Cambria" w:cs="Arial"/>
          <w:i/>
          <w:sz w:val="24"/>
          <w:szCs w:val="24"/>
          <w:lang w:eastAsia="pl-PL"/>
        </w:rPr>
        <w:t xml:space="preserve">,,Zatrudnienie i praca stanowią kluczowe elementy gwarantujące wszystkim równe szanse i przyczyniające się do integracji społeczeństwa. W związku z tym zakłady pracy chronionej mogą odgrywać istotną rolę. To samo dotyczy innych form społecznej działalności gospodarczej mających głównie na celu wspieranie społecznej i zawodowej integracji lub reintegracji osób niepełnosprawnych i znajdujących się w niekorzystnej sytuacji, takich jak bezrobotni, członkowie znajdujących się w niekorzystnej sytuacji mniejszości lub grup w inny sposób społecznie marginalizowanych. Takie zakłady lub podmioty gospodarcze mogą nie być jednak w stanie uzyskać zamówień w zwykłych warunkach konkurencji. W związku z tym właściwe jest, by państwa członkowskie mogły zastrzegać, że prawo do udziału w postępowaniach o udzielenie zamówień publicznych lub pewnych ich częściach mają jedynie takie zakłady lub podmioty gospodarcze, bądź też zastrzegać realizację zamówień dla programów zatrudnienia chronionego.” </w:t>
      </w:r>
    </w:p>
    <w:p w:rsidR="008043DE" w:rsidRPr="00A56607" w:rsidRDefault="008043DE" w:rsidP="00C624EC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8043DE" w:rsidRDefault="00F8085D" w:rsidP="00C624EC">
      <w:pPr>
        <w:spacing w:after="0" w:line="360" w:lineRule="auto"/>
        <w:jc w:val="both"/>
        <w:rPr>
          <w:rFonts w:ascii="Cambria" w:eastAsia="Times New Roman" w:hAnsi="Cambria" w:cs="Arial"/>
          <w:i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Realizacją zapisów </w:t>
      </w:r>
      <w:r w:rsidR="00C624EC" w:rsidRPr="00A56607">
        <w:rPr>
          <w:rFonts w:ascii="Cambria" w:eastAsia="Times New Roman" w:hAnsi="Cambria" w:cs="Arial"/>
          <w:sz w:val="24"/>
          <w:szCs w:val="24"/>
          <w:lang w:eastAsia="pl-PL"/>
        </w:rPr>
        <w:t>motyw</w:t>
      </w: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u </w:t>
      </w:r>
      <w:r w:rsidR="00C624EC" w:rsidRPr="00A56607">
        <w:rPr>
          <w:rFonts w:ascii="Cambria" w:eastAsia="Times New Roman" w:hAnsi="Cambria" w:cs="Arial"/>
          <w:sz w:val="24"/>
          <w:szCs w:val="24"/>
          <w:lang w:eastAsia="pl-PL"/>
        </w:rPr>
        <w:t xml:space="preserve"> 36 preambuły dyrektywy 2014/24/UE </w:t>
      </w: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jest treść jej </w:t>
      </w:r>
      <w:r w:rsidR="00C624EC" w:rsidRPr="006F414E">
        <w:rPr>
          <w:rFonts w:ascii="Cambria" w:eastAsia="Times New Roman" w:hAnsi="Cambria" w:cs="Arial"/>
          <w:bCs/>
          <w:sz w:val="24"/>
          <w:szCs w:val="24"/>
          <w:lang w:eastAsia="pl-PL"/>
        </w:rPr>
        <w:t>artykułu 20</w:t>
      </w:r>
      <w:r w:rsidR="006F414E">
        <w:rPr>
          <w:rFonts w:ascii="Cambria" w:eastAsia="Times New Roman" w:hAnsi="Cambria" w:cs="Arial"/>
          <w:sz w:val="24"/>
          <w:szCs w:val="24"/>
          <w:lang w:eastAsia="pl-PL"/>
        </w:rPr>
        <w:t>:</w:t>
      </w:r>
      <w:r w:rsidR="00C624EC" w:rsidRPr="00A56607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</w:p>
    <w:p w:rsidR="006F414E" w:rsidRDefault="006F414E" w:rsidP="006F414E">
      <w:pPr>
        <w:pStyle w:val="ti-art2"/>
        <w:shd w:val="clear" w:color="auto" w:fill="EEEEEE"/>
        <w:rPr>
          <w:color w:val="444444"/>
          <w:sz w:val="27"/>
          <w:szCs w:val="27"/>
        </w:rPr>
      </w:pPr>
      <w:r>
        <w:rPr>
          <w:color w:val="444444"/>
          <w:sz w:val="27"/>
          <w:szCs w:val="27"/>
        </w:rPr>
        <w:t>Artykuł 20</w:t>
      </w:r>
    </w:p>
    <w:p w:rsidR="006F414E" w:rsidRDefault="006F414E" w:rsidP="006F414E">
      <w:pPr>
        <w:pStyle w:val="sti-art2"/>
        <w:shd w:val="clear" w:color="auto" w:fill="EEEEEE"/>
        <w:rPr>
          <w:color w:val="444444"/>
          <w:sz w:val="27"/>
          <w:szCs w:val="27"/>
        </w:rPr>
      </w:pPr>
      <w:r>
        <w:rPr>
          <w:color w:val="444444"/>
          <w:sz w:val="27"/>
          <w:szCs w:val="27"/>
        </w:rPr>
        <w:t>Zamówienia zastrzeżone</w:t>
      </w:r>
    </w:p>
    <w:p w:rsidR="006F414E" w:rsidRDefault="006F414E" w:rsidP="006F414E">
      <w:pPr>
        <w:pStyle w:val="normal2"/>
        <w:shd w:val="clear" w:color="auto" w:fill="EEEEEE"/>
        <w:rPr>
          <w:color w:val="444444"/>
          <w:sz w:val="27"/>
          <w:szCs w:val="27"/>
        </w:rPr>
      </w:pPr>
      <w:r>
        <w:rPr>
          <w:color w:val="444444"/>
          <w:sz w:val="27"/>
          <w:szCs w:val="27"/>
        </w:rPr>
        <w:t>1.   Państwa członkowskie mogą zastrzec prawo udziału w postępowaniach o udzielenie zamówienia publicznego dla zakładów pracy chronionej oraz wykonawców, których głównym celem jest społeczna i zawodowa integracja osób niepełnosprawnych lub osób defaworyzowanych, lub mogą przewidzieć możliwość realizacji takich zamówień w ramach programów zatrudnienia chronionego, pod warunkiem że co najmniej 30 % osób zatrudnionych przez te zakłady, przez tych wykonawców lub w ramach tych programów stanowią pracownicy niepełnosprawni lub pracownicy defaworyzowani.</w:t>
      </w:r>
    </w:p>
    <w:p w:rsidR="006F414E" w:rsidRDefault="006F414E" w:rsidP="006F414E">
      <w:pPr>
        <w:pStyle w:val="normal2"/>
        <w:shd w:val="clear" w:color="auto" w:fill="EEEEEE"/>
        <w:rPr>
          <w:color w:val="444444"/>
          <w:sz w:val="27"/>
          <w:szCs w:val="27"/>
        </w:rPr>
      </w:pPr>
      <w:r>
        <w:rPr>
          <w:color w:val="444444"/>
          <w:sz w:val="27"/>
          <w:szCs w:val="27"/>
        </w:rPr>
        <w:t>2.   Zaproszenie do ubiegania się o zamówienie zawiera odniesienie do niniejszego artykułu.</w:t>
      </w:r>
    </w:p>
    <w:p w:rsidR="006F414E" w:rsidRPr="00A56607" w:rsidRDefault="006F414E" w:rsidP="00C624EC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C624EC" w:rsidRPr="00A56607" w:rsidRDefault="00F8085D" w:rsidP="00C624EC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Ponadto w </w:t>
      </w:r>
      <w:r w:rsidR="00C624EC" w:rsidRPr="00A56607">
        <w:rPr>
          <w:rFonts w:ascii="Cambria" w:eastAsia="Times New Roman" w:hAnsi="Cambria" w:cs="Arial"/>
          <w:sz w:val="24"/>
          <w:szCs w:val="24"/>
          <w:lang w:eastAsia="pl-PL"/>
        </w:rPr>
        <w:t xml:space="preserve"> zakresie zastrzeżenia możliwości ubiegania się o zamówienia tylko dla określonej grupy podmiotów nowa dyrektywa </w:t>
      </w:r>
      <w:r w:rsidR="006F414E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C624EC" w:rsidRPr="00A56607">
        <w:rPr>
          <w:rFonts w:ascii="Cambria" w:eastAsia="Times New Roman" w:hAnsi="Cambria" w:cs="Arial"/>
          <w:sz w:val="24"/>
          <w:szCs w:val="24"/>
          <w:lang w:eastAsia="pl-PL"/>
        </w:rPr>
        <w:t>przewiduje również nowy instrument w postaci  zamówień zastrzeżonych na usługi społeczne, zdrowotne i kulturalne</w:t>
      </w:r>
      <w:r w:rsidR="003D6E55" w:rsidRPr="00A56607">
        <w:rPr>
          <w:rFonts w:ascii="Cambria" w:eastAsia="Times New Roman" w:hAnsi="Cambria" w:cs="Arial"/>
          <w:sz w:val="24"/>
          <w:szCs w:val="24"/>
          <w:lang w:eastAsia="pl-PL"/>
        </w:rPr>
        <w:t>.</w:t>
      </w:r>
    </w:p>
    <w:p w:rsidR="00C624EC" w:rsidRPr="00A56607" w:rsidRDefault="006F414E" w:rsidP="00C624EC">
      <w:pPr>
        <w:spacing w:after="0" w:line="360" w:lineRule="auto"/>
        <w:jc w:val="both"/>
        <w:rPr>
          <w:rFonts w:ascii="Cambria" w:eastAsia="Times New Roman" w:hAnsi="Cambria" w:cs="Arial"/>
          <w:i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lastRenderedPageBreak/>
        <w:t>Mianowicie, z</w:t>
      </w:r>
      <w:r w:rsidR="00C624EC" w:rsidRPr="00A56607">
        <w:rPr>
          <w:rFonts w:ascii="Cambria" w:eastAsia="Times New Roman" w:hAnsi="Cambria" w:cs="Arial"/>
          <w:sz w:val="24"/>
          <w:szCs w:val="24"/>
          <w:lang w:eastAsia="pl-PL"/>
        </w:rPr>
        <w:t xml:space="preserve">godnie z motywem 118 preambuły </w:t>
      </w:r>
      <w:r w:rsidR="00C624EC" w:rsidRPr="00A56607">
        <w:rPr>
          <w:rFonts w:ascii="Cambria" w:eastAsia="Times New Roman" w:hAnsi="Cambria" w:cs="Arial"/>
          <w:i/>
          <w:sz w:val="24"/>
          <w:szCs w:val="24"/>
          <w:lang w:eastAsia="pl-PL"/>
        </w:rPr>
        <w:t>,,Aby zapewnić ciągłość usług publicznych, niniejsza dyrektywa powinna dopuszczać możliwość rezerwowania udziału w postępowaniach o udzielenie zamówienia na określone usługi w dziedzinie usług zdrowotnych, społecznych i kulturalnych dla organizacji opartych na własności pracowniczej lub aktywnym udziale pracowników w zarządzaniu nimi lub dla istniejących organizacji takich jak spółdzielnie, na udział w świadczeniu tych usług na rzecz użytkowników końcowych. Zakres niniejszego przepisu ogranicza się wyłącznie do określonych usług zdrowotnych i społecznych oraz usług powiązanych, określonych usług edukacyjnych i szkoleniowych, usług związanych z bibliotekami, archiwami, muzeami i innych usług kulturalnych, usług sportowych oraz usług na rzecz prywatnych gospodarstw domowych; przepis ten nie ma również obejmować żadnych wyłączeń przewidzianych ponadto w niniejszej dyrektywie. Takie usługi powinny podlegać jedynie łagodniejszemu reżimowi.”</w:t>
      </w:r>
    </w:p>
    <w:p w:rsidR="006F414E" w:rsidRDefault="006F414E" w:rsidP="00C624EC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Ten n</w:t>
      </w:r>
      <w:r w:rsidR="00C624EC" w:rsidRPr="00A56607">
        <w:rPr>
          <w:rFonts w:ascii="Cambria" w:eastAsia="Times New Roman" w:hAnsi="Cambria" w:cs="Arial"/>
          <w:sz w:val="24"/>
          <w:szCs w:val="24"/>
          <w:lang w:eastAsia="pl-PL"/>
        </w:rPr>
        <w:t xml:space="preserve">owy </w:t>
      </w: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katalog </w:t>
      </w:r>
      <w:r w:rsidR="00C624EC" w:rsidRPr="00A56607">
        <w:rPr>
          <w:rFonts w:ascii="Cambria" w:eastAsia="Times New Roman" w:hAnsi="Cambria" w:cs="Arial"/>
          <w:sz w:val="24"/>
          <w:szCs w:val="24"/>
          <w:lang w:eastAsia="pl-PL"/>
        </w:rPr>
        <w:t xml:space="preserve">zamówień zastrzeżonych na określone usługi </w:t>
      </w: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został uregulowany w treści </w:t>
      </w:r>
      <w:r w:rsidR="00C624EC" w:rsidRPr="00A56607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C624EC" w:rsidRPr="00A56607">
        <w:rPr>
          <w:rFonts w:ascii="Cambria" w:eastAsia="Times New Roman" w:hAnsi="Cambria" w:cs="Arial"/>
          <w:bCs/>
          <w:sz w:val="24"/>
          <w:szCs w:val="24"/>
          <w:lang w:eastAsia="pl-PL"/>
        </w:rPr>
        <w:t>artykuł 77</w:t>
      </w:r>
      <w:r w:rsidR="00C624EC" w:rsidRPr="00A56607">
        <w:rPr>
          <w:rFonts w:ascii="Cambria" w:eastAsia="Times New Roman" w:hAnsi="Cambria" w:cs="Arial"/>
          <w:sz w:val="24"/>
          <w:szCs w:val="24"/>
          <w:lang w:eastAsia="pl-PL"/>
        </w:rPr>
        <w:t xml:space="preserve"> dyrektywy</w:t>
      </w: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: </w:t>
      </w:r>
    </w:p>
    <w:p w:rsidR="006F414E" w:rsidRPr="006F414E" w:rsidRDefault="006F414E" w:rsidP="006F414E">
      <w:pPr>
        <w:shd w:val="clear" w:color="auto" w:fill="EEEEEE"/>
        <w:spacing w:before="360" w:after="120" w:line="312" w:lineRule="atLeast"/>
        <w:jc w:val="center"/>
        <w:rPr>
          <w:rFonts w:ascii="Times New Roman" w:eastAsia="Times New Roman" w:hAnsi="Times New Roman" w:cs="Times New Roman"/>
          <w:i/>
          <w:iCs/>
          <w:color w:val="444444"/>
          <w:sz w:val="27"/>
          <w:szCs w:val="27"/>
          <w:lang w:eastAsia="pl-PL"/>
        </w:rPr>
      </w:pPr>
      <w:r w:rsidRPr="006F414E">
        <w:rPr>
          <w:rFonts w:ascii="Times New Roman" w:eastAsia="Times New Roman" w:hAnsi="Times New Roman" w:cs="Times New Roman"/>
          <w:i/>
          <w:iCs/>
          <w:color w:val="444444"/>
          <w:sz w:val="27"/>
          <w:szCs w:val="27"/>
          <w:lang w:eastAsia="pl-PL"/>
        </w:rPr>
        <w:t>Artykuł 77</w:t>
      </w:r>
    </w:p>
    <w:p w:rsidR="006F414E" w:rsidRPr="006F414E" w:rsidRDefault="006F414E" w:rsidP="006F414E">
      <w:pPr>
        <w:shd w:val="clear" w:color="auto" w:fill="EEEEEE"/>
        <w:spacing w:before="60" w:after="120" w:line="312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pl-PL"/>
        </w:rPr>
      </w:pPr>
      <w:r w:rsidRPr="006F414E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pl-PL"/>
        </w:rPr>
        <w:t>Zamówienia zastrzeżone w odniesieniu do określonych usług</w:t>
      </w:r>
    </w:p>
    <w:p w:rsidR="006F414E" w:rsidRPr="006F414E" w:rsidRDefault="006F414E" w:rsidP="006F414E">
      <w:pPr>
        <w:shd w:val="clear" w:color="auto" w:fill="EEEEEE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eastAsia="pl-PL"/>
        </w:rPr>
      </w:pPr>
      <w:r w:rsidRPr="006F414E">
        <w:rPr>
          <w:rFonts w:ascii="Times New Roman" w:eastAsia="Times New Roman" w:hAnsi="Times New Roman" w:cs="Times New Roman"/>
          <w:color w:val="444444"/>
          <w:sz w:val="27"/>
          <w:szCs w:val="27"/>
          <w:lang w:eastAsia="pl-PL"/>
        </w:rPr>
        <w:t>1.   Państwa członkowskie mogą postanowić, że instytucje zamawiające mogą zastrzec dla organizacji prawo udziału w postępowaniach o udzielenie zamówienia publicznego wyłącznie w odniesieniu do tych usług zdrowotnych, społecznych i kulturalnych, o których mowa w art. 74, objętych kodami CPV: 75121000-0, 75122000-7, 75123000-4, 79622000-0, 79624000-4, 79625000-1, 80110000-8, 80300000-7, 80420000-4, 80430000-7, 80511000-9, 80520000-5, 80590000-6, od 85000000-9 do 85323000-9, 92500000-6, 92600000-7, 98133000-4, 98133110-8.</w:t>
      </w:r>
    </w:p>
    <w:p w:rsidR="006F414E" w:rsidRPr="006F414E" w:rsidRDefault="006F414E" w:rsidP="006F414E">
      <w:pPr>
        <w:shd w:val="clear" w:color="auto" w:fill="EEEEEE"/>
        <w:spacing w:before="120" w:line="312" w:lineRule="atLeast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eastAsia="pl-PL"/>
        </w:rPr>
      </w:pPr>
      <w:r w:rsidRPr="006F414E">
        <w:rPr>
          <w:rFonts w:ascii="Times New Roman" w:eastAsia="Times New Roman" w:hAnsi="Times New Roman" w:cs="Times New Roman"/>
          <w:color w:val="444444"/>
          <w:sz w:val="27"/>
          <w:szCs w:val="27"/>
          <w:lang w:eastAsia="pl-PL"/>
        </w:rPr>
        <w:t>2.   Organizacja, o której mowa w ust. 1, musi spełniać wszystkie następujące warunki: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"/>
        <w:gridCol w:w="8913"/>
      </w:tblGrid>
      <w:tr w:rsidR="006F414E" w:rsidRPr="006F414E" w:rsidTr="006F414E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6F414E" w:rsidRPr="006F414E" w:rsidRDefault="006F414E" w:rsidP="006F414E">
            <w:pPr>
              <w:spacing w:before="120" w:after="0" w:line="312" w:lineRule="atLeast"/>
              <w:jc w:val="both"/>
              <w:rPr>
                <w:rFonts w:ascii="Lucida Grande" w:eastAsia="Times New Roman" w:hAnsi="Lucida Grande" w:cs="Times New Roman"/>
                <w:b/>
                <w:color w:val="444444"/>
                <w:sz w:val="19"/>
                <w:szCs w:val="19"/>
                <w:lang w:eastAsia="pl-PL"/>
              </w:rPr>
            </w:pPr>
            <w:r w:rsidRPr="006F414E">
              <w:rPr>
                <w:rFonts w:ascii="Lucida Grande" w:eastAsia="Times New Roman" w:hAnsi="Lucida Grande" w:cs="Times New Roman"/>
                <w:b/>
                <w:color w:val="444444"/>
                <w:sz w:val="19"/>
                <w:szCs w:val="19"/>
                <w:lang w:eastAsia="pl-PL"/>
              </w:rPr>
              <w:t>a)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6F414E" w:rsidRPr="006F414E" w:rsidRDefault="006F414E" w:rsidP="006F414E">
            <w:pPr>
              <w:spacing w:before="120" w:after="0" w:line="312" w:lineRule="atLeast"/>
              <w:jc w:val="both"/>
              <w:rPr>
                <w:rFonts w:ascii="Lucida Grande" w:eastAsia="Times New Roman" w:hAnsi="Lucida Grande" w:cs="Times New Roman"/>
                <w:b/>
                <w:color w:val="444444"/>
                <w:sz w:val="19"/>
                <w:szCs w:val="19"/>
                <w:lang w:eastAsia="pl-PL"/>
              </w:rPr>
            </w:pPr>
            <w:r w:rsidRPr="006F414E">
              <w:rPr>
                <w:rFonts w:ascii="Lucida Grande" w:eastAsia="Times New Roman" w:hAnsi="Lucida Grande" w:cs="Times New Roman"/>
                <w:b/>
                <w:color w:val="444444"/>
                <w:sz w:val="19"/>
                <w:szCs w:val="19"/>
                <w:lang w:eastAsia="pl-PL"/>
              </w:rPr>
              <w:t>jej celem jest realizacja misji w zakresie służby publicznej związanej ze świadczeniem usług, o których mowa w ust. 1;</w:t>
            </w:r>
          </w:p>
        </w:tc>
      </w:tr>
    </w:tbl>
    <w:p w:rsidR="006F414E" w:rsidRPr="006F414E" w:rsidRDefault="006F414E" w:rsidP="006F414E">
      <w:pPr>
        <w:shd w:val="clear" w:color="auto" w:fill="EEEEEE"/>
        <w:spacing w:line="312" w:lineRule="atLeast"/>
        <w:rPr>
          <w:rFonts w:ascii="Times New Roman" w:eastAsia="Times New Roman" w:hAnsi="Times New Roman" w:cs="Times New Roman"/>
          <w:b/>
          <w:vanish/>
          <w:color w:val="444444"/>
          <w:sz w:val="27"/>
          <w:szCs w:val="27"/>
          <w:lang w:eastAsia="pl-PL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"/>
        <w:gridCol w:w="8903"/>
      </w:tblGrid>
      <w:tr w:rsidR="006F414E" w:rsidRPr="006F414E" w:rsidTr="006F414E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6F414E" w:rsidRPr="006F414E" w:rsidRDefault="006F414E" w:rsidP="006F414E">
            <w:pPr>
              <w:spacing w:before="120" w:after="0" w:line="312" w:lineRule="atLeast"/>
              <w:jc w:val="both"/>
              <w:rPr>
                <w:rFonts w:ascii="Lucida Grande" w:eastAsia="Times New Roman" w:hAnsi="Lucida Grande" w:cs="Times New Roman"/>
                <w:b/>
                <w:color w:val="444444"/>
                <w:sz w:val="19"/>
                <w:szCs w:val="19"/>
                <w:lang w:eastAsia="pl-PL"/>
              </w:rPr>
            </w:pPr>
            <w:r w:rsidRPr="006F414E">
              <w:rPr>
                <w:rFonts w:ascii="Lucida Grande" w:eastAsia="Times New Roman" w:hAnsi="Lucida Grande" w:cs="Times New Roman"/>
                <w:b/>
                <w:color w:val="444444"/>
                <w:sz w:val="19"/>
                <w:szCs w:val="19"/>
                <w:lang w:eastAsia="pl-PL"/>
              </w:rPr>
              <w:t>b)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6F414E" w:rsidRPr="006F414E" w:rsidRDefault="006F414E" w:rsidP="006F414E">
            <w:pPr>
              <w:spacing w:before="120" w:after="0" w:line="312" w:lineRule="atLeast"/>
              <w:jc w:val="both"/>
              <w:rPr>
                <w:rFonts w:ascii="Lucida Grande" w:eastAsia="Times New Roman" w:hAnsi="Lucida Grande" w:cs="Times New Roman"/>
                <w:b/>
                <w:color w:val="444444"/>
                <w:sz w:val="19"/>
                <w:szCs w:val="19"/>
                <w:lang w:eastAsia="pl-PL"/>
              </w:rPr>
            </w:pPr>
            <w:r w:rsidRPr="006F414E">
              <w:rPr>
                <w:rFonts w:ascii="Lucida Grande" w:eastAsia="Times New Roman" w:hAnsi="Lucida Grande" w:cs="Times New Roman"/>
                <w:b/>
                <w:color w:val="444444"/>
                <w:sz w:val="19"/>
                <w:szCs w:val="19"/>
                <w:lang w:eastAsia="pl-PL"/>
              </w:rPr>
              <w:t>zyski są ponownie inwestowane z myślą o osiągnięciu celu organizacji. W przypadku gdy zyski podlegają dystrybucji lub redystrybucji, podstawą takich działań powinny być udziały;</w:t>
            </w:r>
          </w:p>
        </w:tc>
      </w:tr>
    </w:tbl>
    <w:p w:rsidR="006F414E" w:rsidRPr="006F414E" w:rsidRDefault="006F414E" w:rsidP="006F414E">
      <w:pPr>
        <w:shd w:val="clear" w:color="auto" w:fill="EEEEEE"/>
        <w:spacing w:line="312" w:lineRule="atLeast"/>
        <w:rPr>
          <w:rFonts w:ascii="Times New Roman" w:eastAsia="Times New Roman" w:hAnsi="Times New Roman" w:cs="Times New Roman"/>
          <w:b/>
          <w:vanish/>
          <w:color w:val="444444"/>
          <w:sz w:val="27"/>
          <w:szCs w:val="27"/>
          <w:lang w:eastAsia="pl-PL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"/>
        <w:gridCol w:w="8924"/>
      </w:tblGrid>
      <w:tr w:rsidR="006F414E" w:rsidRPr="006F414E" w:rsidTr="006F414E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6F414E" w:rsidRPr="006F414E" w:rsidRDefault="006F414E" w:rsidP="006F414E">
            <w:pPr>
              <w:spacing w:before="120" w:after="0" w:line="312" w:lineRule="atLeast"/>
              <w:jc w:val="both"/>
              <w:rPr>
                <w:rFonts w:ascii="Lucida Grande" w:eastAsia="Times New Roman" w:hAnsi="Lucida Grande" w:cs="Times New Roman"/>
                <w:b/>
                <w:color w:val="444444"/>
                <w:sz w:val="19"/>
                <w:szCs w:val="19"/>
                <w:lang w:eastAsia="pl-PL"/>
              </w:rPr>
            </w:pPr>
            <w:r w:rsidRPr="006F414E">
              <w:rPr>
                <w:rFonts w:ascii="Lucida Grande" w:eastAsia="Times New Roman" w:hAnsi="Lucida Grande" w:cs="Times New Roman"/>
                <w:b/>
                <w:color w:val="444444"/>
                <w:sz w:val="19"/>
                <w:szCs w:val="19"/>
                <w:lang w:eastAsia="pl-PL"/>
              </w:rPr>
              <w:t>c)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6F414E" w:rsidRPr="006F414E" w:rsidRDefault="006F414E" w:rsidP="006F414E">
            <w:pPr>
              <w:spacing w:before="120" w:after="0" w:line="312" w:lineRule="atLeast"/>
              <w:jc w:val="both"/>
              <w:rPr>
                <w:rFonts w:ascii="Lucida Grande" w:eastAsia="Times New Roman" w:hAnsi="Lucida Grande" w:cs="Times New Roman"/>
                <w:b/>
                <w:color w:val="444444"/>
                <w:sz w:val="19"/>
                <w:szCs w:val="19"/>
                <w:lang w:eastAsia="pl-PL"/>
              </w:rPr>
            </w:pPr>
            <w:r w:rsidRPr="006F414E">
              <w:rPr>
                <w:rFonts w:ascii="Lucida Grande" w:eastAsia="Times New Roman" w:hAnsi="Lucida Grande" w:cs="Times New Roman"/>
                <w:b/>
                <w:color w:val="444444"/>
                <w:sz w:val="19"/>
                <w:szCs w:val="19"/>
                <w:lang w:eastAsia="pl-PL"/>
              </w:rPr>
              <w:t>struktura zarządzająca lub struktura własnościowa organizacji realizującej zamówienie opiera się na akcjonariacie pracowniczym lub zasadach partycypacji, bądź też struktury te wymagają aktywnej partycypacji pracowników, użytkowników lub akcjonariuszy; oraz</w:t>
            </w:r>
          </w:p>
        </w:tc>
      </w:tr>
    </w:tbl>
    <w:p w:rsidR="006F414E" w:rsidRPr="006F414E" w:rsidRDefault="006F414E" w:rsidP="006F414E">
      <w:pPr>
        <w:shd w:val="clear" w:color="auto" w:fill="EEEEEE"/>
        <w:spacing w:line="312" w:lineRule="atLeast"/>
        <w:rPr>
          <w:rFonts w:ascii="Times New Roman" w:eastAsia="Times New Roman" w:hAnsi="Times New Roman" w:cs="Times New Roman"/>
          <w:b/>
          <w:vanish/>
          <w:color w:val="444444"/>
          <w:sz w:val="27"/>
          <w:szCs w:val="27"/>
          <w:lang w:eastAsia="pl-PL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"/>
        <w:gridCol w:w="8903"/>
      </w:tblGrid>
      <w:tr w:rsidR="006F414E" w:rsidRPr="006F414E" w:rsidTr="006F414E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6F414E" w:rsidRPr="006F414E" w:rsidRDefault="006F414E" w:rsidP="006F414E">
            <w:pPr>
              <w:spacing w:before="120" w:after="0" w:line="312" w:lineRule="atLeast"/>
              <w:jc w:val="both"/>
              <w:rPr>
                <w:rFonts w:ascii="Lucida Grande" w:eastAsia="Times New Roman" w:hAnsi="Lucida Grande" w:cs="Times New Roman"/>
                <w:b/>
                <w:color w:val="444444"/>
                <w:sz w:val="19"/>
                <w:szCs w:val="19"/>
                <w:lang w:eastAsia="pl-PL"/>
              </w:rPr>
            </w:pPr>
            <w:r w:rsidRPr="006F414E">
              <w:rPr>
                <w:rFonts w:ascii="Lucida Grande" w:eastAsia="Times New Roman" w:hAnsi="Lucida Grande" w:cs="Times New Roman"/>
                <w:b/>
                <w:color w:val="444444"/>
                <w:sz w:val="19"/>
                <w:szCs w:val="19"/>
                <w:lang w:eastAsia="pl-PL"/>
              </w:rPr>
              <w:lastRenderedPageBreak/>
              <w:t>d)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6F414E" w:rsidRPr="006F414E" w:rsidRDefault="006F414E" w:rsidP="006F414E">
            <w:pPr>
              <w:spacing w:before="120" w:after="0" w:line="312" w:lineRule="atLeast"/>
              <w:jc w:val="both"/>
              <w:rPr>
                <w:rFonts w:ascii="Lucida Grande" w:eastAsia="Times New Roman" w:hAnsi="Lucida Grande" w:cs="Times New Roman"/>
                <w:b/>
                <w:color w:val="444444"/>
                <w:sz w:val="19"/>
                <w:szCs w:val="19"/>
                <w:lang w:eastAsia="pl-PL"/>
              </w:rPr>
            </w:pPr>
            <w:r w:rsidRPr="006F414E">
              <w:rPr>
                <w:rFonts w:ascii="Lucida Grande" w:eastAsia="Times New Roman" w:hAnsi="Lucida Grande" w:cs="Times New Roman"/>
                <w:b/>
                <w:color w:val="444444"/>
                <w:sz w:val="19"/>
                <w:szCs w:val="19"/>
                <w:lang w:eastAsia="pl-PL"/>
              </w:rPr>
              <w:t>dana instytucja zamawiająca nie udzieliła danej organizacji zamówienia na odnośne usługi na mocy niniejszego artykułu w ciągu trzech poprzednich lat.</w:t>
            </w:r>
          </w:p>
        </w:tc>
      </w:tr>
    </w:tbl>
    <w:p w:rsidR="006F414E" w:rsidRPr="006F414E" w:rsidRDefault="006F414E" w:rsidP="006F414E">
      <w:pPr>
        <w:shd w:val="clear" w:color="auto" w:fill="EEEEEE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eastAsia="pl-PL"/>
        </w:rPr>
      </w:pPr>
      <w:r w:rsidRPr="006F414E">
        <w:rPr>
          <w:rFonts w:ascii="Times New Roman" w:eastAsia="Times New Roman" w:hAnsi="Times New Roman" w:cs="Times New Roman"/>
          <w:color w:val="444444"/>
          <w:sz w:val="27"/>
          <w:szCs w:val="27"/>
          <w:lang w:eastAsia="pl-PL"/>
        </w:rPr>
        <w:t>3.   Maksymalny czas trwania umowy w sprawie zamówienia nie przekracza trzech lat.</w:t>
      </w:r>
    </w:p>
    <w:p w:rsidR="006F414E" w:rsidRPr="006F414E" w:rsidRDefault="006F414E" w:rsidP="006F414E">
      <w:pPr>
        <w:shd w:val="clear" w:color="auto" w:fill="EEEEEE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eastAsia="pl-PL"/>
        </w:rPr>
      </w:pPr>
      <w:r w:rsidRPr="006F414E">
        <w:rPr>
          <w:rFonts w:ascii="Times New Roman" w:eastAsia="Times New Roman" w:hAnsi="Times New Roman" w:cs="Times New Roman"/>
          <w:color w:val="444444"/>
          <w:sz w:val="27"/>
          <w:szCs w:val="27"/>
          <w:lang w:eastAsia="pl-PL"/>
        </w:rPr>
        <w:t>4.   Zaproszenie do ubiegania się o zamówienie zawiera odniesienie do niniejszego artykułu.</w:t>
      </w:r>
    </w:p>
    <w:p w:rsidR="006F414E" w:rsidRPr="006F414E" w:rsidRDefault="006F414E" w:rsidP="006F414E">
      <w:pPr>
        <w:shd w:val="clear" w:color="auto" w:fill="EEEEEE"/>
        <w:spacing w:before="120" w:line="312" w:lineRule="atLeast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eastAsia="pl-PL"/>
        </w:rPr>
      </w:pPr>
      <w:r w:rsidRPr="006F414E">
        <w:rPr>
          <w:rFonts w:ascii="Times New Roman" w:eastAsia="Times New Roman" w:hAnsi="Times New Roman" w:cs="Times New Roman"/>
          <w:color w:val="444444"/>
          <w:sz w:val="27"/>
          <w:szCs w:val="27"/>
          <w:lang w:eastAsia="pl-PL"/>
        </w:rPr>
        <w:t>5.   Niezależnie od art. 92 Komisja oceni skutki niniejszego artykułu i przedstawi Parlamentowi Europejskiemu i Radzie sprawozdanie do dnia 18 kwietnia 2019 r.</w:t>
      </w:r>
    </w:p>
    <w:p w:rsidR="00C624EC" w:rsidRPr="00A56607" w:rsidRDefault="00C624EC" w:rsidP="00C624EC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C624EC" w:rsidRPr="00A56607" w:rsidRDefault="00C624EC" w:rsidP="003D6E5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A56607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Etykiety społeczne</w:t>
      </w:r>
    </w:p>
    <w:p w:rsidR="003D6E55" w:rsidRPr="00A56607" w:rsidRDefault="003D6E55" w:rsidP="003D6E55">
      <w:pPr>
        <w:pStyle w:val="Akapitzlist"/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C624EC" w:rsidRPr="00A56607" w:rsidRDefault="006F414E" w:rsidP="00C624EC">
      <w:pPr>
        <w:spacing w:after="0" w:line="360" w:lineRule="auto"/>
        <w:jc w:val="both"/>
        <w:rPr>
          <w:rFonts w:ascii="Cambria" w:eastAsia="Times New Roman" w:hAnsi="Cambria" w:cs="Arial"/>
          <w:i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Koleją nową  i ważną regulacją </w:t>
      </w:r>
      <w:r w:rsidR="00C624EC" w:rsidRPr="00A56607">
        <w:rPr>
          <w:rFonts w:ascii="Cambria" w:eastAsia="Times New Roman" w:hAnsi="Cambria" w:cs="Arial"/>
          <w:sz w:val="24"/>
          <w:szCs w:val="24"/>
          <w:lang w:eastAsia="pl-PL"/>
        </w:rPr>
        <w:t>jest przewidzenie możliwości wskazan</w:t>
      </w:r>
      <w:r>
        <w:rPr>
          <w:rFonts w:ascii="Cambria" w:eastAsia="Times New Roman" w:hAnsi="Cambria" w:cs="Arial"/>
          <w:sz w:val="24"/>
          <w:szCs w:val="24"/>
          <w:lang w:eastAsia="pl-PL"/>
        </w:rPr>
        <w:t>a</w:t>
      </w:r>
      <w:r w:rsidR="00C624EC" w:rsidRPr="00A56607">
        <w:rPr>
          <w:rFonts w:ascii="Cambria" w:eastAsia="Times New Roman" w:hAnsi="Cambria" w:cs="Arial"/>
          <w:sz w:val="24"/>
          <w:szCs w:val="24"/>
          <w:lang w:eastAsia="pl-PL"/>
        </w:rPr>
        <w:t xml:space="preserve"> w motywie 75 preambuły dyrektywy 2014/24/UE</w:t>
      </w:r>
      <w:r>
        <w:rPr>
          <w:rFonts w:ascii="Cambria" w:eastAsia="Times New Roman" w:hAnsi="Cambria" w:cs="Arial"/>
          <w:sz w:val="24"/>
          <w:szCs w:val="24"/>
          <w:lang w:eastAsia="pl-PL"/>
        </w:rPr>
        <w:t>, zgodnie z którym</w:t>
      </w:r>
      <w:r w:rsidR="00C624EC" w:rsidRPr="00A56607">
        <w:rPr>
          <w:rFonts w:ascii="Cambria" w:eastAsia="Times New Roman" w:hAnsi="Cambria" w:cs="Arial"/>
          <w:sz w:val="24"/>
          <w:szCs w:val="24"/>
          <w:lang w:eastAsia="pl-PL"/>
        </w:rPr>
        <w:t xml:space="preserve">: </w:t>
      </w:r>
      <w:r w:rsidR="00C624EC" w:rsidRPr="00A56607">
        <w:rPr>
          <w:rFonts w:ascii="Cambria" w:eastAsia="Times New Roman" w:hAnsi="Cambria" w:cs="Arial"/>
          <w:i/>
          <w:sz w:val="24"/>
          <w:szCs w:val="24"/>
          <w:lang w:eastAsia="pl-PL"/>
        </w:rPr>
        <w:t>,,Instytucje zamawiające, które pragną dokonać zakupu robót budowlanych, dostaw lub usług o szczególnych cechach środowiskowych, społecznych lub innych, powinny mieć możliwość odwoływania się do określonych etykiet, takich jak europejskie oznakowanie ekologiczne, ekoetykiety krajowe lub międzynarodowe lub wszelkie inne etykiety, o ile wymogi dotyczące danej etykiety związane są z przedmiotem zamówienia, na przykład z opisem produktu i jego prezentacją, w tym z wymogami dotyczącymi opakowań.”</w:t>
      </w:r>
    </w:p>
    <w:p w:rsidR="00355057" w:rsidRDefault="00F8085D" w:rsidP="00F8085D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Dalsze regulacje na temat tzw. etykiet społecznych znajdziemy w treści art. 43 dyrektywy  2014/24/UE: </w:t>
      </w:r>
    </w:p>
    <w:p w:rsidR="00F8085D" w:rsidRPr="00F8085D" w:rsidRDefault="00F8085D" w:rsidP="00F8085D">
      <w:pPr>
        <w:shd w:val="clear" w:color="auto" w:fill="EEEEEE"/>
        <w:spacing w:before="360" w:after="120" w:line="312" w:lineRule="atLeast"/>
        <w:jc w:val="center"/>
        <w:rPr>
          <w:rFonts w:ascii="Times New Roman" w:eastAsia="Times New Roman" w:hAnsi="Times New Roman" w:cs="Times New Roman"/>
          <w:i/>
          <w:iCs/>
          <w:color w:val="444444"/>
          <w:sz w:val="27"/>
          <w:szCs w:val="27"/>
          <w:lang w:eastAsia="pl-PL"/>
        </w:rPr>
      </w:pPr>
      <w:r w:rsidRPr="00F8085D">
        <w:rPr>
          <w:rFonts w:ascii="Times New Roman" w:eastAsia="Times New Roman" w:hAnsi="Times New Roman" w:cs="Times New Roman"/>
          <w:i/>
          <w:iCs/>
          <w:color w:val="444444"/>
          <w:sz w:val="27"/>
          <w:szCs w:val="27"/>
          <w:lang w:eastAsia="pl-PL"/>
        </w:rPr>
        <w:t>Artykuł 43</w:t>
      </w:r>
    </w:p>
    <w:p w:rsidR="00F8085D" w:rsidRPr="00F8085D" w:rsidRDefault="00F8085D" w:rsidP="00F8085D">
      <w:pPr>
        <w:shd w:val="clear" w:color="auto" w:fill="EEEEEE"/>
        <w:spacing w:before="60" w:after="120" w:line="312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pl-PL"/>
        </w:rPr>
      </w:pPr>
      <w:r w:rsidRPr="00F8085D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pl-PL"/>
        </w:rPr>
        <w:t>Etykiety</w:t>
      </w:r>
    </w:p>
    <w:p w:rsidR="00F8085D" w:rsidRPr="00F8085D" w:rsidRDefault="00F8085D" w:rsidP="00F8085D">
      <w:pPr>
        <w:shd w:val="clear" w:color="auto" w:fill="EEEEEE"/>
        <w:spacing w:before="120" w:line="312" w:lineRule="atLeast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eastAsia="pl-PL"/>
        </w:rPr>
      </w:pPr>
      <w:r w:rsidRPr="00F8085D">
        <w:rPr>
          <w:rFonts w:ascii="Times New Roman" w:eastAsia="Times New Roman" w:hAnsi="Times New Roman" w:cs="Times New Roman"/>
          <w:color w:val="444444"/>
          <w:sz w:val="27"/>
          <w:szCs w:val="27"/>
          <w:lang w:eastAsia="pl-PL"/>
        </w:rPr>
        <w:t>1.   W przypadku gdy instytucje zamawiające zamierzają dokonać zakupu robót budowlanych, dostaw lub usług o szczególnych cechach środowiskowych, społecznych lub innych, mogą one w specyfikacjach technicznych, kryteriach udzielenia zamówienia lub w warunkach realizacji zamówienia, wymagać określonej etykiety jako środka dowodowego na to, że te roboty budowlane, dostawy lub usługi spełniają wymagane cechy, pod warunkiem że spełnione są wszystkie następujące warunki: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"/>
        <w:gridCol w:w="8913"/>
      </w:tblGrid>
      <w:tr w:rsidR="00F8085D" w:rsidRPr="00F8085D" w:rsidTr="00F8085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F8085D" w:rsidRPr="00F8085D" w:rsidRDefault="00F8085D" w:rsidP="00F8085D">
            <w:pPr>
              <w:spacing w:before="120" w:after="0" w:line="312" w:lineRule="atLeast"/>
              <w:jc w:val="both"/>
              <w:rPr>
                <w:rFonts w:ascii="Lucida Grande" w:eastAsia="Times New Roman" w:hAnsi="Lucida Grande" w:cs="Times New Roman"/>
                <w:b/>
                <w:color w:val="444444"/>
                <w:sz w:val="19"/>
                <w:szCs w:val="19"/>
                <w:lang w:eastAsia="pl-PL"/>
              </w:rPr>
            </w:pPr>
            <w:r w:rsidRPr="00F8085D">
              <w:rPr>
                <w:rFonts w:ascii="Lucida Grande" w:eastAsia="Times New Roman" w:hAnsi="Lucida Grande" w:cs="Times New Roman"/>
                <w:b/>
                <w:color w:val="444444"/>
                <w:sz w:val="19"/>
                <w:szCs w:val="19"/>
                <w:lang w:eastAsia="pl-PL"/>
              </w:rPr>
              <w:t>a)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F8085D" w:rsidRPr="00F8085D" w:rsidRDefault="00F8085D" w:rsidP="00F8085D">
            <w:pPr>
              <w:spacing w:before="120" w:after="0" w:line="312" w:lineRule="atLeast"/>
              <w:jc w:val="both"/>
              <w:rPr>
                <w:rFonts w:ascii="Lucida Grande" w:eastAsia="Times New Roman" w:hAnsi="Lucida Grande" w:cs="Times New Roman"/>
                <w:b/>
                <w:color w:val="444444"/>
                <w:sz w:val="19"/>
                <w:szCs w:val="19"/>
                <w:lang w:eastAsia="pl-PL"/>
              </w:rPr>
            </w:pPr>
            <w:r w:rsidRPr="00F8085D">
              <w:rPr>
                <w:rFonts w:ascii="Lucida Grande" w:eastAsia="Times New Roman" w:hAnsi="Lucida Grande" w:cs="Times New Roman"/>
                <w:b/>
                <w:color w:val="444444"/>
                <w:sz w:val="19"/>
                <w:szCs w:val="19"/>
                <w:lang w:eastAsia="pl-PL"/>
              </w:rPr>
              <w:t>wymogi dotyczące etykiety dotyczą wyłącznie kryteriów, które są związane z przedmiotem zamówienia, i są odpowiednie dla określenia cech robót budowlanych, dostaw lub usług będących przedmiotem zamówienia;</w:t>
            </w:r>
          </w:p>
        </w:tc>
      </w:tr>
    </w:tbl>
    <w:p w:rsidR="00F8085D" w:rsidRPr="00F8085D" w:rsidRDefault="00F8085D" w:rsidP="00F8085D">
      <w:pPr>
        <w:shd w:val="clear" w:color="auto" w:fill="EEEEEE"/>
        <w:spacing w:line="312" w:lineRule="atLeast"/>
        <w:rPr>
          <w:rFonts w:ascii="Times New Roman" w:eastAsia="Times New Roman" w:hAnsi="Times New Roman" w:cs="Times New Roman"/>
          <w:b/>
          <w:vanish/>
          <w:color w:val="444444"/>
          <w:sz w:val="27"/>
          <w:szCs w:val="27"/>
          <w:lang w:eastAsia="pl-PL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"/>
        <w:gridCol w:w="8903"/>
      </w:tblGrid>
      <w:tr w:rsidR="00F8085D" w:rsidRPr="00F8085D" w:rsidTr="00F8085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F8085D" w:rsidRPr="00F8085D" w:rsidRDefault="00F8085D" w:rsidP="00F8085D">
            <w:pPr>
              <w:spacing w:before="120" w:after="0" w:line="312" w:lineRule="atLeast"/>
              <w:jc w:val="both"/>
              <w:rPr>
                <w:rFonts w:ascii="Lucida Grande" w:eastAsia="Times New Roman" w:hAnsi="Lucida Grande" w:cs="Times New Roman"/>
                <w:b/>
                <w:color w:val="444444"/>
                <w:sz w:val="19"/>
                <w:szCs w:val="19"/>
                <w:lang w:eastAsia="pl-PL"/>
              </w:rPr>
            </w:pPr>
            <w:r w:rsidRPr="00F8085D">
              <w:rPr>
                <w:rFonts w:ascii="Lucida Grande" w:eastAsia="Times New Roman" w:hAnsi="Lucida Grande" w:cs="Times New Roman"/>
                <w:b/>
                <w:color w:val="444444"/>
                <w:sz w:val="19"/>
                <w:szCs w:val="19"/>
                <w:lang w:eastAsia="pl-PL"/>
              </w:rPr>
              <w:t>b)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F8085D" w:rsidRPr="00F8085D" w:rsidRDefault="00F8085D" w:rsidP="00F8085D">
            <w:pPr>
              <w:spacing w:before="120" w:after="0" w:line="312" w:lineRule="atLeast"/>
              <w:jc w:val="both"/>
              <w:rPr>
                <w:rFonts w:ascii="Lucida Grande" w:eastAsia="Times New Roman" w:hAnsi="Lucida Grande" w:cs="Times New Roman"/>
                <w:b/>
                <w:color w:val="444444"/>
                <w:sz w:val="19"/>
                <w:szCs w:val="19"/>
                <w:lang w:eastAsia="pl-PL"/>
              </w:rPr>
            </w:pPr>
            <w:r w:rsidRPr="00F8085D">
              <w:rPr>
                <w:rFonts w:ascii="Lucida Grande" w:eastAsia="Times New Roman" w:hAnsi="Lucida Grande" w:cs="Times New Roman"/>
                <w:b/>
                <w:color w:val="444444"/>
                <w:sz w:val="19"/>
                <w:szCs w:val="19"/>
                <w:lang w:eastAsia="pl-PL"/>
              </w:rPr>
              <w:t xml:space="preserve">wymogi dotyczące etykiety są oparte na kryteriach obiektywnie możliwych do sprawdzenia i </w:t>
            </w:r>
            <w:r w:rsidRPr="00F8085D">
              <w:rPr>
                <w:rFonts w:ascii="Lucida Grande" w:eastAsia="Times New Roman" w:hAnsi="Lucida Grande" w:cs="Times New Roman"/>
                <w:b/>
                <w:color w:val="444444"/>
                <w:sz w:val="19"/>
                <w:szCs w:val="19"/>
                <w:lang w:eastAsia="pl-PL"/>
              </w:rPr>
              <w:lastRenderedPageBreak/>
              <w:t>niedyskryminacyjnych;</w:t>
            </w:r>
          </w:p>
        </w:tc>
      </w:tr>
    </w:tbl>
    <w:p w:rsidR="00F8085D" w:rsidRPr="00F8085D" w:rsidRDefault="00F8085D" w:rsidP="00F8085D">
      <w:pPr>
        <w:shd w:val="clear" w:color="auto" w:fill="EEEEEE"/>
        <w:spacing w:line="312" w:lineRule="atLeast"/>
        <w:rPr>
          <w:rFonts w:ascii="Times New Roman" w:eastAsia="Times New Roman" w:hAnsi="Times New Roman" w:cs="Times New Roman"/>
          <w:b/>
          <w:vanish/>
          <w:color w:val="444444"/>
          <w:sz w:val="27"/>
          <w:szCs w:val="27"/>
          <w:lang w:eastAsia="pl-PL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"/>
        <w:gridCol w:w="8924"/>
      </w:tblGrid>
      <w:tr w:rsidR="00F8085D" w:rsidRPr="00F8085D" w:rsidTr="00F8085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F8085D" w:rsidRPr="00F8085D" w:rsidRDefault="00F8085D" w:rsidP="00F8085D">
            <w:pPr>
              <w:spacing w:before="120" w:after="0" w:line="312" w:lineRule="atLeast"/>
              <w:jc w:val="both"/>
              <w:rPr>
                <w:rFonts w:ascii="Lucida Grande" w:eastAsia="Times New Roman" w:hAnsi="Lucida Grande" w:cs="Times New Roman"/>
                <w:b/>
                <w:color w:val="444444"/>
                <w:sz w:val="19"/>
                <w:szCs w:val="19"/>
                <w:lang w:eastAsia="pl-PL"/>
              </w:rPr>
            </w:pPr>
            <w:r w:rsidRPr="00F8085D">
              <w:rPr>
                <w:rFonts w:ascii="Lucida Grande" w:eastAsia="Times New Roman" w:hAnsi="Lucida Grande" w:cs="Times New Roman"/>
                <w:b/>
                <w:color w:val="444444"/>
                <w:sz w:val="19"/>
                <w:szCs w:val="19"/>
                <w:lang w:eastAsia="pl-PL"/>
              </w:rPr>
              <w:t>c)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F8085D" w:rsidRPr="00F8085D" w:rsidRDefault="00F8085D" w:rsidP="00F8085D">
            <w:pPr>
              <w:spacing w:before="120" w:after="0" w:line="312" w:lineRule="atLeast"/>
              <w:jc w:val="both"/>
              <w:rPr>
                <w:rFonts w:ascii="Lucida Grande" w:eastAsia="Times New Roman" w:hAnsi="Lucida Grande" w:cs="Times New Roman"/>
                <w:b/>
                <w:color w:val="444444"/>
                <w:sz w:val="19"/>
                <w:szCs w:val="19"/>
                <w:lang w:eastAsia="pl-PL"/>
              </w:rPr>
            </w:pPr>
            <w:r w:rsidRPr="00F8085D">
              <w:rPr>
                <w:rFonts w:ascii="Lucida Grande" w:eastAsia="Times New Roman" w:hAnsi="Lucida Grande" w:cs="Times New Roman"/>
                <w:b/>
                <w:color w:val="444444"/>
                <w:sz w:val="19"/>
                <w:szCs w:val="19"/>
                <w:lang w:eastAsia="pl-PL"/>
              </w:rPr>
              <w:t>etykiety są przyjmowane w drodze otwartej i przejrzystej procedury, w której mogą uczestniczyć wszystkie odpowiednie podmioty, w tym instytucje rządowe, konsumenci, partnerzy społeczni, producenci, dystrybutorzy oraz organizacje pozarządowe;</w:t>
            </w:r>
          </w:p>
        </w:tc>
      </w:tr>
    </w:tbl>
    <w:p w:rsidR="00F8085D" w:rsidRPr="00F8085D" w:rsidRDefault="00F8085D" w:rsidP="00F8085D">
      <w:pPr>
        <w:shd w:val="clear" w:color="auto" w:fill="EEEEEE"/>
        <w:spacing w:line="312" w:lineRule="atLeast"/>
        <w:rPr>
          <w:rFonts w:ascii="Times New Roman" w:eastAsia="Times New Roman" w:hAnsi="Times New Roman" w:cs="Times New Roman"/>
          <w:b/>
          <w:vanish/>
          <w:color w:val="444444"/>
          <w:sz w:val="27"/>
          <w:szCs w:val="27"/>
          <w:lang w:eastAsia="pl-PL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"/>
        <w:gridCol w:w="8699"/>
      </w:tblGrid>
      <w:tr w:rsidR="00F8085D" w:rsidRPr="00F8085D" w:rsidTr="00F8085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F8085D" w:rsidRPr="00F8085D" w:rsidRDefault="00F8085D" w:rsidP="00F8085D">
            <w:pPr>
              <w:spacing w:before="120" w:after="0" w:line="312" w:lineRule="atLeast"/>
              <w:jc w:val="both"/>
              <w:rPr>
                <w:rFonts w:ascii="Lucida Grande" w:eastAsia="Times New Roman" w:hAnsi="Lucida Grande" w:cs="Times New Roman"/>
                <w:b/>
                <w:color w:val="444444"/>
                <w:sz w:val="19"/>
                <w:szCs w:val="19"/>
                <w:lang w:eastAsia="pl-PL"/>
              </w:rPr>
            </w:pPr>
            <w:r w:rsidRPr="00F8085D">
              <w:rPr>
                <w:rFonts w:ascii="Lucida Grande" w:eastAsia="Times New Roman" w:hAnsi="Lucida Grande" w:cs="Times New Roman"/>
                <w:b/>
                <w:color w:val="444444"/>
                <w:sz w:val="19"/>
                <w:szCs w:val="19"/>
                <w:lang w:eastAsia="pl-PL"/>
              </w:rPr>
              <w:t>d)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F8085D" w:rsidRPr="00F8085D" w:rsidRDefault="00F8085D" w:rsidP="00F8085D">
            <w:pPr>
              <w:spacing w:before="120" w:after="0" w:line="312" w:lineRule="atLeast"/>
              <w:jc w:val="both"/>
              <w:rPr>
                <w:rFonts w:ascii="Lucida Grande" w:eastAsia="Times New Roman" w:hAnsi="Lucida Grande" w:cs="Times New Roman"/>
                <w:b/>
                <w:color w:val="444444"/>
                <w:sz w:val="19"/>
                <w:szCs w:val="19"/>
                <w:lang w:eastAsia="pl-PL"/>
              </w:rPr>
            </w:pPr>
            <w:r w:rsidRPr="00F8085D">
              <w:rPr>
                <w:rFonts w:ascii="Lucida Grande" w:eastAsia="Times New Roman" w:hAnsi="Lucida Grande" w:cs="Times New Roman"/>
                <w:b/>
                <w:color w:val="444444"/>
                <w:sz w:val="19"/>
                <w:szCs w:val="19"/>
                <w:lang w:eastAsia="pl-PL"/>
              </w:rPr>
              <w:t>etykiety są dostępne dla wszystkich zainteresowanych stron;</w:t>
            </w:r>
          </w:p>
        </w:tc>
      </w:tr>
    </w:tbl>
    <w:p w:rsidR="00F8085D" w:rsidRPr="00F8085D" w:rsidRDefault="00F8085D" w:rsidP="00F8085D">
      <w:pPr>
        <w:shd w:val="clear" w:color="auto" w:fill="EEEEEE"/>
        <w:spacing w:line="312" w:lineRule="atLeast"/>
        <w:rPr>
          <w:rFonts w:ascii="Times New Roman" w:eastAsia="Times New Roman" w:hAnsi="Times New Roman" w:cs="Times New Roman"/>
          <w:b/>
          <w:vanish/>
          <w:color w:val="444444"/>
          <w:sz w:val="27"/>
          <w:szCs w:val="27"/>
          <w:lang w:eastAsia="pl-PL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"/>
        <w:gridCol w:w="8924"/>
      </w:tblGrid>
      <w:tr w:rsidR="00F8085D" w:rsidRPr="00F8085D" w:rsidTr="00F8085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F8085D" w:rsidRPr="00F8085D" w:rsidRDefault="00F8085D" w:rsidP="00F8085D">
            <w:pPr>
              <w:spacing w:before="120" w:after="0" w:line="312" w:lineRule="atLeast"/>
              <w:jc w:val="both"/>
              <w:rPr>
                <w:rFonts w:ascii="Lucida Grande" w:eastAsia="Times New Roman" w:hAnsi="Lucida Grande" w:cs="Times New Roman"/>
                <w:b/>
                <w:color w:val="444444"/>
                <w:sz w:val="19"/>
                <w:szCs w:val="19"/>
                <w:lang w:eastAsia="pl-PL"/>
              </w:rPr>
            </w:pPr>
            <w:r w:rsidRPr="00F8085D">
              <w:rPr>
                <w:rFonts w:ascii="Lucida Grande" w:eastAsia="Times New Roman" w:hAnsi="Lucida Grande" w:cs="Times New Roman"/>
                <w:b/>
                <w:color w:val="444444"/>
                <w:sz w:val="19"/>
                <w:szCs w:val="19"/>
                <w:lang w:eastAsia="pl-PL"/>
              </w:rPr>
              <w:t>e)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F8085D" w:rsidRPr="00F8085D" w:rsidRDefault="00F8085D" w:rsidP="00F8085D">
            <w:pPr>
              <w:spacing w:before="120" w:after="0" w:line="312" w:lineRule="atLeast"/>
              <w:jc w:val="both"/>
              <w:rPr>
                <w:rFonts w:ascii="Lucida Grande" w:eastAsia="Times New Roman" w:hAnsi="Lucida Grande" w:cs="Times New Roman"/>
                <w:b/>
                <w:color w:val="444444"/>
                <w:sz w:val="19"/>
                <w:szCs w:val="19"/>
                <w:lang w:eastAsia="pl-PL"/>
              </w:rPr>
            </w:pPr>
            <w:r w:rsidRPr="00F8085D">
              <w:rPr>
                <w:rFonts w:ascii="Lucida Grande" w:eastAsia="Times New Roman" w:hAnsi="Lucida Grande" w:cs="Times New Roman"/>
                <w:b/>
                <w:color w:val="444444"/>
                <w:sz w:val="19"/>
                <w:szCs w:val="19"/>
                <w:lang w:eastAsia="pl-PL"/>
              </w:rPr>
              <w:t>wymogi dotyczące etykiety są określane przez podmiot trzeci, na który wykonawca ubiegający się o etykietę nie może wywierać decydującego wpływu.</w:t>
            </w:r>
          </w:p>
        </w:tc>
      </w:tr>
    </w:tbl>
    <w:p w:rsidR="00F8085D" w:rsidRPr="00F8085D" w:rsidRDefault="00F8085D" w:rsidP="00F8085D">
      <w:pPr>
        <w:shd w:val="clear" w:color="auto" w:fill="EEEEEE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eastAsia="pl-PL"/>
        </w:rPr>
      </w:pPr>
      <w:r w:rsidRPr="00F8085D">
        <w:rPr>
          <w:rFonts w:ascii="Times New Roman" w:eastAsia="Times New Roman" w:hAnsi="Times New Roman" w:cs="Times New Roman"/>
          <w:color w:val="444444"/>
          <w:sz w:val="27"/>
          <w:szCs w:val="27"/>
          <w:lang w:eastAsia="pl-PL"/>
        </w:rPr>
        <w:t>W przypadku gdy instytucje zamawiające nie wymagają, by dane roboty budowlane, dostawy lub usługi spełniały wszystkie wymogi dotyczące etykiety, wskazują one do których wymogów odwołują się.</w:t>
      </w:r>
    </w:p>
    <w:p w:rsidR="00F8085D" w:rsidRPr="00F8085D" w:rsidRDefault="00F8085D" w:rsidP="00F8085D">
      <w:pPr>
        <w:shd w:val="clear" w:color="auto" w:fill="EEEEEE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eastAsia="pl-PL"/>
        </w:rPr>
      </w:pPr>
      <w:r w:rsidRPr="00F8085D">
        <w:rPr>
          <w:rFonts w:ascii="Times New Roman" w:eastAsia="Times New Roman" w:hAnsi="Times New Roman" w:cs="Times New Roman"/>
          <w:color w:val="444444"/>
          <w:sz w:val="27"/>
          <w:szCs w:val="27"/>
          <w:lang w:eastAsia="pl-PL"/>
        </w:rPr>
        <w:t>Instytucje zamawiające, które wymagają określonej etykiety, akceptują wszystkie etykiety, które potwierdzają, że dane roboty budowlane, dostawy lub usługi spełniają równoważne wymogi dotyczące etykiety.</w:t>
      </w:r>
    </w:p>
    <w:p w:rsidR="00F8085D" w:rsidRPr="00F8085D" w:rsidRDefault="00F8085D" w:rsidP="00F8085D">
      <w:pPr>
        <w:shd w:val="clear" w:color="auto" w:fill="EEEEEE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eastAsia="pl-PL"/>
        </w:rPr>
      </w:pPr>
      <w:r w:rsidRPr="00F8085D">
        <w:rPr>
          <w:rFonts w:ascii="Times New Roman" w:eastAsia="Times New Roman" w:hAnsi="Times New Roman" w:cs="Times New Roman"/>
          <w:color w:val="444444"/>
          <w:sz w:val="27"/>
          <w:szCs w:val="27"/>
          <w:lang w:eastAsia="pl-PL"/>
        </w:rPr>
        <w:t>W przypadku gdy wykonawca w sposób oczywisty nie ma możliwości uzyskania określonej etykiety wskazanej przez instytucję zamawiającą lub równoważnej etykiety w odpowiednim terminie z przyczyn, których nie można przypisać temu wykonawcy, instytucja zamawiająca akceptuje inne odpowiednie środki dowodowe, które mogą obejmować dokumentację techniczną producenta, o ile dany wykonawca dowiedzie, że roboty budowlane, dostawy lub usługi, które mają zostać przez niego wykonane, spełniają wymogi określonej etykiety lub określone wymogi wskazane przez instytucję zamawiającą.</w:t>
      </w:r>
    </w:p>
    <w:p w:rsidR="007D2317" w:rsidRPr="00C07127" w:rsidRDefault="00F8085D" w:rsidP="00C07127">
      <w:pPr>
        <w:shd w:val="clear" w:color="auto" w:fill="EEEEEE"/>
        <w:spacing w:before="120" w:line="312" w:lineRule="atLeast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eastAsia="pl-PL"/>
        </w:rPr>
      </w:pPr>
      <w:r w:rsidRPr="00F8085D">
        <w:rPr>
          <w:rFonts w:ascii="Times New Roman" w:eastAsia="Times New Roman" w:hAnsi="Times New Roman" w:cs="Times New Roman"/>
          <w:color w:val="444444"/>
          <w:sz w:val="27"/>
          <w:szCs w:val="27"/>
          <w:lang w:eastAsia="pl-PL"/>
        </w:rPr>
        <w:t>2.   Jeżeli etykieta spełnia warunki przewidziane w ust. 1 lit. b), c), d) i e), lecz określa również wymagania niezwiązane z przedmiotem zamówienia, instytucje zamawiające nie wymagają etykiety jako takiej, ale mogą określić specyfikacje techniczne poprzez odesłanie do tych ze szczegółowych specyfikacji danej etykiety lub, w razie potrzeby, ich części, które są związane z przedmiotem zamówienia i są odpowiednie dla określenia cech tego przedmiotu.</w:t>
      </w:r>
    </w:p>
    <w:p w:rsidR="00F8085D" w:rsidRPr="00C07127" w:rsidRDefault="00C624EC" w:rsidP="00C0712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A56607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Horyzontalna klauzula społeczna</w:t>
      </w:r>
    </w:p>
    <w:p w:rsidR="007E34B1" w:rsidRDefault="00F8085D" w:rsidP="00F8085D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A56607">
        <w:rPr>
          <w:rFonts w:ascii="Cambria" w:eastAsia="Times New Roman" w:hAnsi="Cambria" w:cs="Arial"/>
          <w:sz w:val="24"/>
          <w:szCs w:val="24"/>
          <w:lang w:eastAsia="pl-PL"/>
        </w:rPr>
        <w:t xml:space="preserve">Zgodnie z motywem 39 </w:t>
      </w:r>
      <w:r w:rsidR="007E34B1" w:rsidRPr="00A56607">
        <w:rPr>
          <w:rFonts w:ascii="Cambria" w:eastAsia="Times New Roman" w:hAnsi="Cambria" w:cs="Arial"/>
          <w:sz w:val="24"/>
          <w:szCs w:val="24"/>
          <w:lang w:eastAsia="pl-PL"/>
        </w:rPr>
        <w:t xml:space="preserve">dyrektywy 2014/24/UE </w:t>
      </w:r>
      <w:r w:rsidR="007E34B1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A56607">
        <w:rPr>
          <w:rFonts w:ascii="Cambria" w:eastAsia="Times New Roman" w:hAnsi="Cambria" w:cs="Arial"/>
          <w:sz w:val="24"/>
          <w:szCs w:val="24"/>
          <w:lang w:eastAsia="pl-PL"/>
        </w:rPr>
        <w:t>zobowiązania</w:t>
      </w:r>
      <w:r w:rsidR="007E34B1">
        <w:rPr>
          <w:rFonts w:ascii="Cambria" w:eastAsia="Times New Roman" w:hAnsi="Cambria" w:cs="Arial"/>
          <w:sz w:val="24"/>
          <w:szCs w:val="24"/>
          <w:lang w:eastAsia="pl-PL"/>
        </w:rPr>
        <w:t xml:space="preserve"> wykonawców zamówienia publicznego </w:t>
      </w:r>
      <w:r w:rsidRPr="00A56607">
        <w:rPr>
          <w:rFonts w:ascii="Cambria" w:eastAsia="Times New Roman" w:hAnsi="Cambria" w:cs="Arial"/>
          <w:sz w:val="24"/>
          <w:szCs w:val="24"/>
          <w:lang w:eastAsia="pl-PL"/>
        </w:rPr>
        <w:t xml:space="preserve"> dotyczące przestrzegania prawa pracy oraz prawa socjalnego powinny znaleźć się w zapisach umowy w sprawie zamówienia publicznego. </w:t>
      </w:r>
    </w:p>
    <w:p w:rsidR="00F8085D" w:rsidRPr="00A56607" w:rsidRDefault="007E34B1" w:rsidP="00F8085D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Kolejno, </w:t>
      </w:r>
      <w:r w:rsidR="00F8085D" w:rsidRPr="00A56607">
        <w:rPr>
          <w:rFonts w:ascii="Cambria" w:eastAsia="Times New Roman" w:hAnsi="Cambria" w:cs="Arial"/>
          <w:sz w:val="24"/>
          <w:szCs w:val="24"/>
          <w:lang w:eastAsia="pl-PL"/>
        </w:rPr>
        <w:t>motyw</w:t>
      </w: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F8085D" w:rsidRPr="00A56607">
        <w:rPr>
          <w:rFonts w:ascii="Cambria" w:eastAsia="Times New Roman" w:hAnsi="Cambria" w:cs="Arial"/>
          <w:sz w:val="24"/>
          <w:szCs w:val="24"/>
          <w:lang w:eastAsia="pl-PL"/>
        </w:rPr>
        <w:t xml:space="preserve"> 40 preambuły</w:t>
      </w: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A56607">
        <w:rPr>
          <w:rFonts w:ascii="Cambria" w:eastAsia="Times New Roman" w:hAnsi="Cambria" w:cs="Arial"/>
          <w:sz w:val="24"/>
          <w:szCs w:val="24"/>
          <w:lang w:eastAsia="pl-PL"/>
        </w:rPr>
        <w:t>dyrektywy 2014/24/UE</w:t>
      </w:r>
      <w:r w:rsidR="00F8085D" w:rsidRPr="00A56607">
        <w:rPr>
          <w:rFonts w:ascii="Cambria" w:eastAsia="Times New Roman" w:hAnsi="Cambria" w:cs="Arial"/>
          <w:sz w:val="24"/>
          <w:szCs w:val="24"/>
          <w:lang w:eastAsia="pl-PL"/>
        </w:rPr>
        <w:t xml:space="preserve">,  wprost </w:t>
      </w:r>
      <w:r>
        <w:rPr>
          <w:rFonts w:ascii="Cambria" w:eastAsia="Times New Roman" w:hAnsi="Cambria" w:cs="Arial"/>
          <w:sz w:val="24"/>
          <w:szCs w:val="24"/>
          <w:lang w:eastAsia="pl-PL"/>
        </w:rPr>
        <w:t>stwierdza</w:t>
      </w:r>
      <w:r w:rsidR="00F8085D" w:rsidRPr="00A56607">
        <w:rPr>
          <w:rFonts w:ascii="Cambria" w:eastAsia="Times New Roman" w:hAnsi="Cambria" w:cs="Arial"/>
          <w:sz w:val="24"/>
          <w:szCs w:val="24"/>
          <w:lang w:eastAsia="pl-PL"/>
        </w:rPr>
        <w:t xml:space="preserve">, że ,,monitorowanie przestrzegania tych przepisów prawa ochrony środowiska, prawa socjalnego i prawa pracy powinno się odbywać na odpowiednich etapach postępowania o udzielenie zamówienia przy stosowaniu zasad ogólnych regulujących wybór uczestników i udzielenie zamówienia, przy stosowaniu kryteriów wykluczenia i przy stosowaniu przepisów dotyczących rażąco tanich ofert. Niezbędna w tym celu </w:t>
      </w:r>
      <w:r w:rsidR="00F8085D" w:rsidRPr="00A56607">
        <w:rPr>
          <w:rFonts w:ascii="Cambria" w:eastAsia="Times New Roman" w:hAnsi="Cambria" w:cs="Arial"/>
          <w:sz w:val="24"/>
          <w:szCs w:val="24"/>
          <w:lang w:eastAsia="pl-PL"/>
        </w:rPr>
        <w:lastRenderedPageBreak/>
        <w:t>weryfikacja powinna mieć miejsce zgodnie ze stosownymi przepisami niniejszej dyrektywy, w szczególności z przepisami regulującymi środki dowodowe i oświadczenia własne.”</w:t>
      </w:r>
      <w:r w:rsidR="00F8085D">
        <w:rPr>
          <w:rFonts w:ascii="Cambria" w:eastAsia="Times New Roman" w:hAnsi="Cambria" w:cs="Arial"/>
          <w:sz w:val="24"/>
          <w:szCs w:val="24"/>
          <w:lang w:eastAsia="pl-PL"/>
        </w:rPr>
        <w:t>.</w:t>
      </w:r>
    </w:p>
    <w:p w:rsidR="00355057" w:rsidRDefault="007E34B1" w:rsidP="00355057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Realizacją zapisów motywu 39 i motywu 40 </w:t>
      </w:r>
      <w:r w:rsidRPr="00A56607">
        <w:rPr>
          <w:rFonts w:ascii="Cambria" w:eastAsia="Times New Roman" w:hAnsi="Cambria" w:cs="Arial"/>
          <w:sz w:val="24"/>
          <w:szCs w:val="24"/>
          <w:lang w:eastAsia="pl-PL"/>
        </w:rPr>
        <w:t xml:space="preserve">dyrektywy 2014/24/UE </w:t>
      </w: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jest treść art. 18: </w:t>
      </w:r>
    </w:p>
    <w:p w:rsidR="00355057" w:rsidRDefault="00355057" w:rsidP="00355057">
      <w:pPr>
        <w:pStyle w:val="ti-art2"/>
        <w:shd w:val="clear" w:color="auto" w:fill="EEEEEE"/>
        <w:rPr>
          <w:color w:val="444444"/>
          <w:sz w:val="27"/>
          <w:szCs w:val="27"/>
        </w:rPr>
      </w:pPr>
      <w:r>
        <w:rPr>
          <w:color w:val="444444"/>
          <w:sz w:val="27"/>
          <w:szCs w:val="27"/>
        </w:rPr>
        <w:t>Artykuł 18</w:t>
      </w:r>
    </w:p>
    <w:p w:rsidR="00355057" w:rsidRDefault="00355057" w:rsidP="00355057">
      <w:pPr>
        <w:pStyle w:val="sti-art2"/>
        <w:shd w:val="clear" w:color="auto" w:fill="EEEEEE"/>
        <w:rPr>
          <w:color w:val="444444"/>
          <w:sz w:val="27"/>
          <w:szCs w:val="27"/>
        </w:rPr>
      </w:pPr>
      <w:r>
        <w:rPr>
          <w:color w:val="444444"/>
          <w:sz w:val="27"/>
          <w:szCs w:val="27"/>
        </w:rPr>
        <w:t>Zasady udzielania zamówień</w:t>
      </w:r>
    </w:p>
    <w:p w:rsidR="00355057" w:rsidRDefault="00355057" w:rsidP="00355057">
      <w:pPr>
        <w:pStyle w:val="normal2"/>
        <w:shd w:val="clear" w:color="auto" w:fill="EEEEEE"/>
        <w:rPr>
          <w:color w:val="444444"/>
          <w:sz w:val="27"/>
          <w:szCs w:val="27"/>
        </w:rPr>
      </w:pPr>
      <w:r>
        <w:rPr>
          <w:color w:val="444444"/>
          <w:sz w:val="27"/>
          <w:szCs w:val="27"/>
        </w:rPr>
        <w:t>1.   Instytucje zamawiające zapewniają równe i niedyskryminacyjne traktowanie wykonawców oraz działają w sposób przejrzysty i proporcjonalny.</w:t>
      </w:r>
    </w:p>
    <w:p w:rsidR="00355057" w:rsidRDefault="00355057" w:rsidP="00355057">
      <w:pPr>
        <w:pStyle w:val="normal2"/>
        <w:shd w:val="clear" w:color="auto" w:fill="EEEEEE"/>
        <w:rPr>
          <w:color w:val="444444"/>
          <w:sz w:val="27"/>
          <w:szCs w:val="27"/>
        </w:rPr>
      </w:pPr>
      <w:r>
        <w:rPr>
          <w:color w:val="444444"/>
          <w:sz w:val="27"/>
          <w:szCs w:val="27"/>
        </w:rPr>
        <w:t>Zamówień nie organizuje się w sposób mający na celu wyłączenie zamówienia z zakresu zastosowania niniejszej dyrektywy lub sztuczne zawężanie konkurencji. Uznaje się, że konkurencja została sztucznie zawężona, gdy zamówienie zostaje zorganizowane z zamiarem nieuzasadnionego działania na korzyść lub niekorzyść niektórych wykonawców.</w:t>
      </w:r>
    </w:p>
    <w:p w:rsidR="00355057" w:rsidRPr="00355057" w:rsidRDefault="00355057" w:rsidP="00355057">
      <w:pPr>
        <w:pStyle w:val="normal2"/>
        <w:shd w:val="clear" w:color="auto" w:fill="EEEEEE"/>
        <w:rPr>
          <w:b/>
          <w:color w:val="444444"/>
          <w:sz w:val="27"/>
          <w:szCs w:val="27"/>
        </w:rPr>
      </w:pPr>
      <w:r>
        <w:rPr>
          <w:color w:val="444444"/>
          <w:sz w:val="27"/>
          <w:szCs w:val="27"/>
        </w:rPr>
        <w:t>2</w:t>
      </w:r>
      <w:r w:rsidRPr="00355057">
        <w:rPr>
          <w:b/>
          <w:color w:val="444444"/>
          <w:sz w:val="27"/>
          <w:szCs w:val="27"/>
        </w:rPr>
        <w:t>.   Państwa członkowskie podejmują stosowne środki służące zapewnieniu, by przy realizacji zamówień publicznych wykonawcy przestrzegali mających zastosowanie obowiązków w dziedzinie prawa ochrony środowiska, prawa socjalnego i prawa pracy, ustanowionych w przepisach unijnych, krajowych, układach zbiorowych bądź w przepisach międzynarodowego prawa ochrony środowiska, międzynarodowego prawa socjalnego i międzynarodowego prawa pracy wymienionych w załączniku X.</w:t>
      </w:r>
    </w:p>
    <w:p w:rsidR="00355057" w:rsidRPr="00355057" w:rsidRDefault="00355057" w:rsidP="00355057">
      <w:pPr>
        <w:spacing w:after="0" w:line="360" w:lineRule="auto"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</w:p>
    <w:p w:rsidR="00C624EC" w:rsidRPr="00A56607" w:rsidRDefault="007E34B1" w:rsidP="00C624EC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Przepis ten </w:t>
      </w:r>
      <w:r w:rsidR="00C624EC" w:rsidRPr="00A56607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wprowadza obowiązek </w:t>
      </w:r>
      <w:r w:rsidR="00C624EC" w:rsidRPr="00A56607">
        <w:rPr>
          <w:rFonts w:ascii="Cambria" w:eastAsia="Times New Roman" w:hAnsi="Cambria" w:cs="Arial"/>
          <w:sz w:val="24"/>
          <w:szCs w:val="24"/>
          <w:lang w:eastAsia="pl-PL"/>
        </w:rPr>
        <w:t xml:space="preserve">podjęcia przez państwa członkowskie </w:t>
      </w: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działań i środków których celem jest </w:t>
      </w:r>
      <w:r w:rsidR="00C624EC" w:rsidRPr="00A56607">
        <w:rPr>
          <w:rFonts w:ascii="Cambria" w:eastAsia="Times New Roman" w:hAnsi="Cambria" w:cs="Arial"/>
          <w:sz w:val="24"/>
          <w:szCs w:val="24"/>
          <w:lang w:eastAsia="pl-PL"/>
        </w:rPr>
        <w:t>zapewnieni</w:t>
      </w:r>
      <w:r>
        <w:rPr>
          <w:rFonts w:ascii="Cambria" w:eastAsia="Times New Roman" w:hAnsi="Cambria" w:cs="Arial"/>
          <w:sz w:val="24"/>
          <w:szCs w:val="24"/>
          <w:lang w:eastAsia="pl-PL"/>
        </w:rPr>
        <w:t>e</w:t>
      </w:r>
      <w:r w:rsidR="00C624EC" w:rsidRPr="00A56607">
        <w:rPr>
          <w:rFonts w:ascii="Cambria" w:eastAsia="Times New Roman" w:hAnsi="Cambria" w:cs="Arial"/>
          <w:sz w:val="24"/>
          <w:szCs w:val="24"/>
          <w:lang w:eastAsia="pl-PL"/>
        </w:rPr>
        <w:t xml:space="preserve"> realizacji zamówień publicznych </w:t>
      </w: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przez </w:t>
      </w:r>
      <w:r w:rsidR="00C624EC" w:rsidRPr="00A56607">
        <w:rPr>
          <w:rFonts w:ascii="Cambria" w:eastAsia="Times New Roman" w:hAnsi="Cambria" w:cs="Arial"/>
          <w:sz w:val="24"/>
          <w:szCs w:val="24"/>
          <w:lang w:eastAsia="pl-PL"/>
        </w:rPr>
        <w:t>wykonawc</w:t>
      </w: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ów w taki sposób aby przestrzegane były przepisy </w:t>
      </w:r>
      <w:r w:rsidR="00C624EC" w:rsidRPr="00A56607">
        <w:rPr>
          <w:rFonts w:ascii="Cambria" w:eastAsia="Times New Roman" w:hAnsi="Cambria" w:cs="Arial"/>
          <w:sz w:val="24"/>
          <w:szCs w:val="24"/>
          <w:lang w:eastAsia="pl-PL"/>
        </w:rPr>
        <w:t>prawa socjalnego i prawa pracy, ustanowion</w:t>
      </w:r>
      <w:r>
        <w:rPr>
          <w:rFonts w:ascii="Cambria" w:eastAsia="Times New Roman" w:hAnsi="Cambria" w:cs="Arial"/>
          <w:sz w:val="24"/>
          <w:szCs w:val="24"/>
          <w:lang w:eastAsia="pl-PL"/>
        </w:rPr>
        <w:t>e</w:t>
      </w:r>
      <w:r w:rsidR="00C624EC" w:rsidRPr="00A56607">
        <w:rPr>
          <w:rFonts w:ascii="Cambria" w:eastAsia="Times New Roman" w:hAnsi="Cambria" w:cs="Arial"/>
          <w:sz w:val="24"/>
          <w:szCs w:val="24"/>
          <w:lang w:eastAsia="pl-PL"/>
        </w:rPr>
        <w:t xml:space="preserve"> w przepisach unijnych, krajowych, układach zbiorowych bądź w przepisach międzynarodowego prawa socjalnego i międzynarodowego prawa pracy. Międzynarodowe prawo socjalne i międzynarodowe prawo pracy obejmuje konwencje Międzynarodowej Organizacji Pracy ratyfikowane przez wszystkie państwa członkowskie UE i wskazan</w:t>
      </w:r>
      <w:r w:rsidR="006F414E">
        <w:rPr>
          <w:rFonts w:ascii="Cambria" w:eastAsia="Times New Roman" w:hAnsi="Cambria" w:cs="Arial"/>
          <w:sz w:val="24"/>
          <w:szCs w:val="24"/>
          <w:lang w:eastAsia="pl-PL"/>
        </w:rPr>
        <w:t xml:space="preserve">ych </w:t>
      </w:r>
      <w:r w:rsidR="00C624EC" w:rsidRPr="00A56607">
        <w:rPr>
          <w:rFonts w:ascii="Cambria" w:eastAsia="Times New Roman" w:hAnsi="Cambria" w:cs="Arial"/>
          <w:sz w:val="24"/>
          <w:szCs w:val="24"/>
          <w:lang w:eastAsia="pl-PL"/>
        </w:rPr>
        <w:t xml:space="preserve"> w </w:t>
      </w:r>
      <w:r w:rsidR="00C624EC" w:rsidRPr="006F414E">
        <w:rPr>
          <w:rFonts w:ascii="Cambria" w:eastAsia="Times New Roman" w:hAnsi="Cambria" w:cs="Arial"/>
          <w:bCs/>
          <w:sz w:val="24"/>
          <w:szCs w:val="24"/>
          <w:lang w:eastAsia="pl-PL"/>
        </w:rPr>
        <w:t>załączniku X</w:t>
      </w:r>
      <w:r w:rsidR="00C624EC" w:rsidRPr="00A56607">
        <w:rPr>
          <w:rFonts w:ascii="Cambria" w:eastAsia="Times New Roman" w:hAnsi="Cambria" w:cs="Arial"/>
          <w:sz w:val="24"/>
          <w:szCs w:val="24"/>
          <w:lang w:eastAsia="pl-PL"/>
        </w:rPr>
        <w:t xml:space="preserve"> do dyrektywy 2014/24/UE w sprawie zamówień publicznych</w:t>
      </w:r>
      <w:r w:rsidR="006F414E">
        <w:rPr>
          <w:rFonts w:ascii="Cambria" w:eastAsia="Times New Roman" w:hAnsi="Cambria" w:cs="Arial"/>
          <w:sz w:val="24"/>
          <w:szCs w:val="24"/>
          <w:lang w:eastAsia="pl-PL"/>
        </w:rPr>
        <w:t>.</w:t>
      </w:r>
    </w:p>
    <w:p w:rsidR="00C624EC" w:rsidRPr="00A56607" w:rsidRDefault="00C624EC" w:rsidP="00C624EC">
      <w:pPr>
        <w:pStyle w:val="NormalnyWeb"/>
        <w:spacing w:before="0" w:beforeAutospacing="0" w:after="0" w:afterAutospacing="0" w:line="360" w:lineRule="auto"/>
        <w:jc w:val="both"/>
        <w:rPr>
          <w:rFonts w:ascii="Cambria" w:hAnsi="Cambria" w:cs="Arial"/>
        </w:rPr>
      </w:pPr>
    </w:p>
    <w:p w:rsidR="008043DE" w:rsidRPr="00A56607" w:rsidRDefault="007E34B1" w:rsidP="00C624EC">
      <w:pPr>
        <w:pStyle w:val="NormalnyWeb"/>
        <w:spacing w:before="0" w:beforeAutospacing="0" w:after="0" w:afterAutospacing="0"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 w:rsidR="0065709F">
        <w:rPr>
          <w:rFonts w:ascii="Cambria" w:hAnsi="Cambria" w:cs="Arial"/>
        </w:rPr>
        <w:tab/>
      </w:r>
      <w:r w:rsidR="0065709F">
        <w:rPr>
          <w:rFonts w:ascii="Cambria" w:hAnsi="Cambria" w:cs="Arial"/>
        </w:rPr>
        <w:tab/>
        <w:t>Barbara Kunysz – Syrytczyk</w:t>
      </w:r>
      <w:r w:rsidR="00C07127">
        <w:rPr>
          <w:rFonts w:ascii="Cambria" w:hAnsi="Cambria" w:cs="Arial"/>
        </w:rPr>
        <w:t xml:space="preserve">, </w:t>
      </w:r>
      <w:r w:rsidR="008D2BE1">
        <w:rPr>
          <w:rFonts w:ascii="Cambria" w:hAnsi="Cambria" w:cs="Arial"/>
        </w:rPr>
        <w:t>09.</w:t>
      </w:r>
      <w:r w:rsidR="00C07127">
        <w:rPr>
          <w:rFonts w:ascii="Cambria" w:hAnsi="Cambria" w:cs="Arial"/>
        </w:rPr>
        <w:t xml:space="preserve"> 2016 roku</w:t>
      </w:r>
      <w:r w:rsidR="0065709F">
        <w:rPr>
          <w:rFonts w:ascii="Cambria" w:hAnsi="Cambria" w:cs="Arial"/>
        </w:rPr>
        <w:t xml:space="preserve"> </w:t>
      </w:r>
    </w:p>
    <w:p w:rsidR="008043DE" w:rsidRPr="00A56607" w:rsidRDefault="008043DE" w:rsidP="00C624EC">
      <w:pPr>
        <w:pStyle w:val="NormalnyWeb"/>
        <w:spacing w:before="0" w:beforeAutospacing="0" w:after="0" w:afterAutospacing="0" w:line="360" w:lineRule="auto"/>
        <w:jc w:val="both"/>
        <w:rPr>
          <w:rFonts w:ascii="Cambria" w:hAnsi="Cambria" w:cs="Arial"/>
        </w:rPr>
      </w:pPr>
    </w:p>
    <w:p w:rsidR="008043DE" w:rsidRPr="00A56607" w:rsidRDefault="008043DE" w:rsidP="00C624EC">
      <w:pPr>
        <w:pStyle w:val="NormalnyWeb"/>
        <w:spacing w:before="0" w:beforeAutospacing="0" w:after="0" w:afterAutospacing="0" w:line="360" w:lineRule="auto"/>
        <w:jc w:val="both"/>
        <w:rPr>
          <w:rFonts w:ascii="Cambria" w:hAnsi="Cambria" w:cs="Arial"/>
        </w:rPr>
      </w:pPr>
    </w:p>
    <w:p w:rsidR="008043DE" w:rsidRPr="00A56607" w:rsidRDefault="008043DE" w:rsidP="00C624EC">
      <w:pPr>
        <w:pStyle w:val="NormalnyWeb"/>
        <w:spacing w:before="0" w:beforeAutospacing="0" w:after="0" w:afterAutospacing="0" w:line="360" w:lineRule="auto"/>
        <w:jc w:val="both"/>
        <w:rPr>
          <w:rFonts w:ascii="Cambria" w:hAnsi="Cambria" w:cs="Arial"/>
        </w:rPr>
      </w:pPr>
    </w:p>
    <w:p w:rsidR="008043DE" w:rsidRPr="00A56607" w:rsidRDefault="008043DE" w:rsidP="00C624EC">
      <w:pPr>
        <w:pStyle w:val="NormalnyWeb"/>
        <w:spacing w:before="0" w:beforeAutospacing="0" w:after="0" w:afterAutospacing="0" w:line="360" w:lineRule="auto"/>
        <w:jc w:val="both"/>
        <w:rPr>
          <w:rFonts w:ascii="Cambria" w:hAnsi="Cambria" w:cs="Arial"/>
        </w:rPr>
      </w:pPr>
    </w:p>
    <w:p w:rsidR="008043DE" w:rsidRPr="00A56607" w:rsidRDefault="008043DE" w:rsidP="00C624EC">
      <w:pPr>
        <w:pStyle w:val="NormalnyWeb"/>
        <w:spacing w:before="0" w:beforeAutospacing="0" w:after="0" w:afterAutospacing="0" w:line="360" w:lineRule="auto"/>
        <w:jc w:val="both"/>
        <w:rPr>
          <w:rFonts w:ascii="Cambria" w:hAnsi="Cambria" w:cs="Arial"/>
        </w:rPr>
      </w:pPr>
    </w:p>
    <w:p w:rsidR="008043DE" w:rsidRPr="00A56607" w:rsidRDefault="008043DE" w:rsidP="00C624EC">
      <w:pPr>
        <w:pStyle w:val="NormalnyWeb"/>
        <w:spacing w:before="0" w:beforeAutospacing="0" w:after="0" w:afterAutospacing="0" w:line="360" w:lineRule="auto"/>
        <w:jc w:val="both"/>
        <w:rPr>
          <w:rFonts w:ascii="Cambria" w:hAnsi="Cambria" w:cs="Arial"/>
        </w:rPr>
      </w:pPr>
    </w:p>
    <w:p w:rsidR="008043DE" w:rsidRPr="00A56607" w:rsidRDefault="008043DE" w:rsidP="00C624EC">
      <w:pPr>
        <w:pStyle w:val="NormalnyWeb"/>
        <w:spacing w:before="0" w:beforeAutospacing="0" w:after="0" w:afterAutospacing="0" w:line="360" w:lineRule="auto"/>
        <w:jc w:val="both"/>
        <w:rPr>
          <w:rFonts w:ascii="Cambria" w:hAnsi="Cambria" w:cs="Arial"/>
        </w:rPr>
      </w:pPr>
    </w:p>
    <w:p w:rsidR="008043DE" w:rsidRPr="00A56607" w:rsidRDefault="008043DE" w:rsidP="00C624EC">
      <w:pPr>
        <w:pStyle w:val="NormalnyWeb"/>
        <w:spacing w:before="0" w:beforeAutospacing="0" w:after="0" w:afterAutospacing="0" w:line="360" w:lineRule="auto"/>
        <w:jc w:val="both"/>
        <w:rPr>
          <w:rFonts w:ascii="Cambria" w:hAnsi="Cambria" w:cs="Arial"/>
        </w:rPr>
      </w:pPr>
    </w:p>
    <w:p w:rsidR="008043DE" w:rsidRPr="00A56607" w:rsidRDefault="008043DE" w:rsidP="00C624EC">
      <w:pPr>
        <w:pStyle w:val="NormalnyWeb"/>
        <w:spacing w:before="0" w:beforeAutospacing="0" w:after="0" w:afterAutospacing="0" w:line="360" w:lineRule="auto"/>
        <w:jc w:val="both"/>
        <w:rPr>
          <w:rFonts w:ascii="Cambria" w:hAnsi="Cambria" w:cs="Arial"/>
        </w:rPr>
      </w:pPr>
    </w:p>
    <w:p w:rsidR="008043DE" w:rsidRPr="00A56607" w:rsidRDefault="008043DE" w:rsidP="00C624EC">
      <w:pPr>
        <w:pStyle w:val="NormalnyWeb"/>
        <w:spacing w:before="0" w:beforeAutospacing="0" w:after="0" w:afterAutospacing="0" w:line="360" w:lineRule="auto"/>
        <w:jc w:val="both"/>
        <w:rPr>
          <w:rFonts w:ascii="Cambria" w:hAnsi="Cambria" w:cs="Arial"/>
        </w:rPr>
      </w:pPr>
    </w:p>
    <w:p w:rsidR="00CF5E73" w:rsidRPr="00A56607" w:rsidRDefault="00CF5E73">
      <w:pPr>
        <w:rPr>
          <w:rFonts w:ascii="Cambria" w:hAnsi="Cambria"/>
          <w:sz w:val="24"/>
          <w:szCs w:val="24"/>
        </w:rPr>
      </w:pPr>
    </w:p>
    <w:sectPr w:rsidR="00CF5E73" w:rsidRPr="00A5660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67E" w:rsidRDefault="0042167E" w:rsidP="00C624EC">
      <w:pPr>
        <w:spacing w:after="0" w:line="240" w:lineRule="auto"/>
      </w:pPr>
      <w:r>
        <w:separator/>
      </w:r>
    </w:p>
  </w:endnote>
  <w:endnote w:type="continuationSeparator" w:id="0">
    <w:p w:rsidR="0042167E" w:rsidRDefault="0042167E" w:rsidP="00C62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4729737"/>
      <w:docPartObj>
        <w:docPartGallery w:val="Page Numbers (Bottom of Page)"/>
        <w:docPartUnique/>
      </w:docPartObj>
    </w:sdtPr>
    <w:sdtEndPr/>
    <w:sdtContent>
      <w:p w:rsidR="008043DE" w:rsidRDefault="008043D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847">
          <w:rPr>
            <w:noProof/>
          </w:rPr>
          <w:t>1</w:t>
        </w:r>
        <w:r>
          <w:fldChar w:fldCharType="end"/>
        </w:r>
      </w:p>
    </w:sdtContent>
  </w:sdt>
  <w:p w:rsidR="008043DE" w:rsidRDefault="008043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67E" w:rsidRDefault="0042167E" w:rsidP="00C624EC">
      <w:pPr>
        <w:spacing w:after="0" w:line="240" w:lineRule="auto"/>
      </w:pPr>
      <w:r>
        <w:separator/>
      </w:r>
    </w:p>
  </w:footnote>
  <w:footnote w:type="continuationSeparator" w:id="0">
    <w:p w:rsidR="0042167E" w:rsidRDefault="0042167E" w:rsidP="00C62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423F9"/>
    <w:multiLevelType w:val="hybridMultilevel"/>
    <w:tmpl w:val="B73C18D2"/>
    <w:lvl w:ilvl="0" w:tplc="AA587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C6ADE"/>
    <w:multiLevelType w:val="hybridMultilevel"/>
    <w:tmpl w:val="DBBA1A04"/>
    <w:lvl w:ilvl="0" w:tplc="47C22F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13893"/>
    <w:multiLevelType w:val="hybridMultilevel"/>
    <w:tmpl w:val="34FAAD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88E7146"/>
    <w:multiLevelType w:val="hybridMultilevel"/>
    <w:tmpl w:val="EFB8F47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6A3CF7BE">
      <w:start w:val="1"/>
      <w:numFmt w:val="decimal"/>
      <w:lvlText w:val="%4."/>
      <w:lvlJc w:val="left"/>
      <w:pPr>
        <w:ind w:left="426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49D24293"/>
    <w:multiLevelType w:val="hybridMultilevel"/>
    <w:tmpl w:val="D122A0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32A170A"/>
    <w:multiLevelType w:val="hybridMultilevel"/>
    <w:tmpl w:val="0A28EE70"/>
    <w:lvl w:ilvl="0" w:tplc="8F88FB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12749C"/>
    <w:multiLevelType w:val="hybridMultilevel"/>
    <w:tmpl w:val="3BA4710E"/>
    <w:lvl w:ilvl="0" w:tplc="D3D8AD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EC"/>
    <w:rsid w:val="00104D04"/>
    <w:rsid w:val="00355057"/>
    <w:rsid w:val="003D6E55"/>
    <w:rsid w:val="0042167E"/>
    <w:rsid w:val="00595847"/>
    <w:rsid w:val="0065709F"/>
    <w:rsid w:val="006F414E"/>
    <w:rsid w:val="007D2317"/>
    <w:rsid w:val="007E34B1"/>
    <w:rsid w:val="008043DE"/>
    <w:rsid w:val="008D2BE1"/>
    <w:rsid w:val="00A56607"/>
    <w:rsid w:val="00A9428E"/>
    <w:rsid w:val="00C07127"/>
    <w:rsid w:val="00C10139"/>
    <w:rsid w:val="00C624EC"/>
    <w:rsid w:val="00CF5E73"/>
    <w:rsid w:val="00E8661D"/>
    <w:rsid w:val="00EA50DF"/>
    <w:rsid w:val="00F8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8BF6C1-FEBC-4A5D-9A7B-3398A61B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4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624EC"/>
    <w:rPr>
      <w:b/>
      <w:bCs/>
    </w:rPr>
  </w:style>
  <w:style w:type="paragraph" w:styleId="NormalnyWeb">
    <w:name w:val="Normal (Web)"/>
    <w:basedOn w:val="Normalny"/>
    <w:uiPriority w:val="99"/>
    <w:unhideWhenUsed/>
    <w:rsid w:val="00C62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624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24E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24EC"/>
    <w:rPr>
      <w:vertAlign w:val="superscript"/>
    </w:rPr>
  </w:style>
  <w:style w:type="character" w:styleId="Hipercze">
    <w:name w:val="Hyperlink"/>
    <w:uiPriority w:val="99"/>
    <w:unhideWhenUsed/>
    <w:rsid w:val="00C624EC"/>
    <w:rPr>
      <w:color w:val="0000FF"/>
      <w:u w:val="single"/>
    </w:rPr>
  </w:style>
  <w:style w:type="character" w:customStyle="1" w:styleId="alb">
    <w:name w:val="a_lb"/>
    <w:basedOn w:val="Domylnaczcionkaakapitu"/>
    <w:rsid w:val="00C624EC"/>
  </w:style>
  <w:style w:type="paragraph" w:styleId="Akapitzlist">
    <w:name w:val="List Paragraph"/>
    <w:basedOn w:val="Normalny"/>
    <w:uiPriority w:val="99"/>
    <w:qFormat/>
    <w:rsid w:val="00C624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4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43DE"/>
  </w:style>
  <w:style w:type="paragraph" w:styleId="Stopka">
    <w:name w:val="footer"/>
    <w:basedOn w:val="Normalny"/>
    <w:link w:val="StopkaZnak"/>
    <w:uiPriority w:val="99"/>
    <w:unhideWhenUsed/>
    <w:rsid w:val="00804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3DE"/>
  </w:style>
  <w:style w:type="paragraph" w:customStyle="1" w:styleId="ti-art2">
    <w:name w:val="ti-art2"/>
    <w:basedOn w:val="Normalny"/>
    <w:rsid w:val="00355057"/>
    <w:pPr>
      <w:spacing w:before="360" w:after="120" w:line="312" w:lineRule="atLeast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sti-art2">
    <w:name w:val="sti-art2"/>
    <w:basedOn w:val="Normalny"/>
    <w:rsid w:val="00355057"/>
    <w:pPr>
      <w:spacing w:before="60" w:after="120" w:line="312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normal2">
    <w:name w:val="normal2"/>
    <w:basedOn w:val="Normalny"/>
    <w:rsid w:val="00355057"/>
    <w:pPr>
      <w:spacing w:before="120" w:after="0" w:line="312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2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35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84815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649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78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3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26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182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132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8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00765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7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46181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9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1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814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201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9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2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01605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1664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3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46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00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186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059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9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0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895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013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94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68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669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159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18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1847</Words>
  <Characters>11086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Kunysz</dc:creator>
  <cp:lastModifiedBy>Maciej Stępień</cp:lastModifiedBy>
  <cp:revision>2</cp:revision>
  <dcterms:created xsi:type="dcterms:W3CDTF">2017-01-09T07:35:00Z</dcterms:created>
  <dcterms:modified xsi:type="dcterms:W3CDTF">2017-01-09T07:35:00Z</dcterms:modified>
</cp:coreProperties>
</file>